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4DD2" w14:textId="51B6A914" w:rsidR="004A63C4" w:rsidRPr="007C439E" w:rsidRDefault="004A63C4" w:rsidP="00387957">
      <w:pPr>
        <w:tabs>
          <w:tab w:val="left" w:pos="567"/>
          <w:tab w:val="left" w:pos="851"/>
          <w:tab w:val="left" w:pos="993"/>
        </w:tabs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2F78A3" wp14:editId="54D254EC">
            <wp:simplePos x="0" y="0"/>
            <wp:positionH relativeFrom="column">
              <wp:posOffset>-326925</wp:posOffset>
            </wp:positionH>
            <wp:positionV relativeFrom="paragraph">
              <wp:posOffset>-316411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proofErr w:type="spellStart"/>
      <w:r w:rsidR="00570AC3">
        <w:rPr>
          <w:rFonts w:ascii="Arial" w:hAnsi="Arial" w:cs="Arial"/>
          <w:b/>
          <w:bCs/>
          <w:color w:val="282A2E" w:themeColor="text1"/>
          <w:sz w:val="20"/>
          <w:szCs w:val="20"/>
        </w:rPr>
        <w:t>Удмурт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  <w:proofErr w:type="spellEnd"/>
    </w:p>
    <w:p w14:paraId="02E54909" w14:textId="0BCDF397" w:rsidR="004A63C4" w:rsidRPr="00786990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86990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3412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) 6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9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50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35</w:t>
      </w:r>
    </w:p>
    <w:p w14:paraId="312F8648" w14:textId="71CD292A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hyperlink r:id="rId10" w:history="1">
        <w:r w:rsidR="00570AC3" w:rsidRPr="00786990">
          <w:rPr>
            <w:rStyle w:val="a8"/>
            <w:rFonts w:ascii="Arial" w:hAnsi="Arial" w:cs="Arial"/>
            <w:color w:val="282A2E" w:themeColor="text1"/>
            <w:sz w:val="20"/>
            <w:szCs w:val="20"/>
            <w:u w:val="none"/>
          </w:rPr>
          <w:t>18.01.2@</w:t>
        </w:r>
      </w:hyperlink>
      <w:proofErr w:type="spellStart"/>
      <w:r w:rsidR="00570AC3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proofErr w:type="spellEnd"/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.</w:t>
      </w:r>
      <w:proofErr w:type="spellStart"/>
      <w:r w:rsidR="00570AC3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162910DD" w14:textId="12E1D0BE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17AD4380" w:rsidR="00D55929" w:rsidRPr="00F438E2" w:rsidRDefault="00332BED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2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 w:rsidR="00CF1417">
        <w:rPr>
          <w:rFonts w:ascii="Arial" w:hAnsi="Arial" w:cs="Arial"/>
          <w:b/>
          <w:bCs/>
          <w:noProof/>
          <w:color w:val="282A2E"/>
          <w:sz w:val="26"/>
          <w:szCs w:val="26"/>
        </w:rPr>
        <w:t>февраля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 w:rsidR="00570AC3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570AC3">
        <w:rPr>
          <w:rFonts w:ascii="Arial" w:hAnsi="Arial" w:cs="Arial"/>
          <w:b/>
          <w:bCs/>
          <w:noProof/>
          <w:color w:val="282A2E"/>
          <w:sz w:val="26"/>
          <w:szCs w:val="26"/>
        </w:rPr>
        <w:t>Ижевск</w:t>
      </w:r>
    </w:p>
    <w:p w14:paraId="4B3BA33F" w14:textId="6EA81E57" w:rsidR="00843273" w:rsidRDefault="00CF1417" w:rsidP="00CF1417">
      <w:pPr>
        <w:spacing w:after="0"/>
        <w:ind w:right="-2"/>
        <w:rPr>
          <w:rFonts w:ascii="Arial" w:hAnsi="Arial" w:cs="Arial"/>
          <w:color w:val="282A2E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ПОТРЕБИТЕЛЬСКОЕ КРЕДИТОВАНИЕ. ИТОГИ 2023 ГОДА</w:t>
      </w:r>
    </w:p>
    <w:p w14:paraId="5B5C5560" w14:textId="77777777" w:rsidR="00CF1417" w:rsidRPr="00CF1417" w:rsidRDefault="00CF1417" w:rsidP="005E0D5F">
      <w:pPr>
        <w:jc w:val="both"/>
        <w:rPr>
          <w:rFonts w:ascii="Arial" w:eastAsia="Calibri" w:hAnsi="Arial" w:cs="Arial"/>
          <w:color w:val="282A2E"/>
        </w:rPr>
      </w:pPr>
    </w:p>
    <w:p w14:paraId="00443219" w14:textId="77777777" w:rsidR="00CF1417" w:rsidRPr="00CF1417" w:rsidRDefault="00CF1417" w:rsidP="00436DB8">
      <w:pPr>
        <w:ind w:firstLine="567"/>
        <w:jc w:val="both"/>
        <w:rPr>
          <w:rFonts w:ascii="Arial" w:eastAsia="Calibri" w:hAnsi="Arial" w:cs="Arial"/>
          <w:color w:val="282A2E"/>
        </w:rPr>
      </w:pPr>
      <w:r w:rsidRPr="00CF1417">
        <w:rPr>
          <w:rFonts w:ascii="Arial" w:eastAsia="Calibri" w:hAnsi="Arial" w:cs="Arial"/>
          <w:color w:val="282A2E"/>
        </w:rPr>
        <w:t>В 2023 году в Удмуртской Республике наметилась четкая тенденция роста реальных располагаемых денежных доходов населения (денежных доходов, остающихся после уплаты налогов, платежей и с учетом инфляции), по сравнению с 2022 годом – примерно на 4%.</w:t>
      </w:r>
    </w:p>
    <w:p w14:paraId="5342A3FA" w14:textId="77777777" w:rsidR="00CF1417" w:rsidRPr="00CF1417" w:rsidRDefault="00CF1417" w:rsidP="00436DB8">
      <w:pPr>
        <w:ind w:firstLine="567"/>
        <w:jc w:val="both"/>
        <w:rPr>
          <w:rFonts w:ascii="Arial" w:eastAsia="Calibri" w:hAnsi="Arial" w:cs="Arial"/>
          <w:color w:val="282A2E"/>
        </w:rPr>
      </w:pPr>
      <w:r w:rsidRPr="00CF1417">
        <w:rPr>
          <w:rFonts w:ascii="Arial" w:eastAsia="Calibri" w:hAnsi="Arial" w:cs="Arial"/>
          <w:color w:val="282A2E"/>
        </w:rPr>
        <w:t>Однако по-прежнему каждое второе домохозяйство республики тратит средства на погашение займов и банковских кредитов.</w:t>
      </w:r>
    </w:p>
    <w:p w14:paraId="3E997ED2" w14:textId="77777777" w:rsidR="00CF1417" w:rsidRPr="00CF1417" w:rsidRDefault="00CF1417" w:rsidP="00436DB8">
      <w:pPr>
        <w:ind w:firstLine="567"/>
        <w:jc w:val="both"/>
        <w:rPr>
          <w:rFonts w:ascii="Arial" w:eastAsia="Calibri" w:hAnsi="Arial" w:cs="Arial"/>
          <w:color w:val="282A2E"/>
        </w:rPr>
      </w:pPr>
      <w:r w:rsidRPr="00CF1417">
        <w:rPr>
          <w:rFonts w:ascii="Arial" w:eastAsia="Calibri" w:hAnsi="Arial" w:cs="Arial"/>
          <w:color w:val="282A2E"/>
        </w:rPr>
        <w:t xml:space="preserve">По данным Центробанка России на 1 января </w:t>
      </w:r>
      <w:proofErr w:type="spellStart"/>
      <w:r w:rsidRPr="00CF1417">
        <w:rPr>
          <w:rFonts w:ascii="Arial" w:eastAsia="Calibri" w:hAnsi="Arial" w:cs="Arial"/>
          <w:color w:val="282A2E"/>
        </w:rPr>
        <w:t>т.г</w:t>
      </w:r>
      <w:proofErr w:type="spellEnd"/>
      <w:r w:rsidRPr="00CF1417">
        <w:rPr>
          <w:rFonts w:ascii="Arial" w:eastAsia="Calibri" w:hAnsi="Arial" w:cs="Arial"/>
          <w:color w:val="282A2E"/>
        </w:rPr>
        <w:t>. долг жителей Удмуртии перед кредитными учреждениями по всем кредитам, включая жилищные, составил 354,4 млрд рублей, год назад – 280,0 млрд рублей, прирост за год – 74,4 млрд рублей.</w:t>
      </w:r>
    </w:p>
    <w:p w14:paraId="21A30DB7" w14:textId="2AEDC5E4" w:rsidR="00CF1417" w:rsidRPr="00CF1417" w:rsidRDefault="00CF1417" w:rsidP="00436DB8">
      <w:pPr>
        <w:ind w:firstLine="567"/>
        <w:jc w:val="both"/>
        <w:rPr>
          <w:rFonts w:ascii="Arial" w:eastAsia="Calibri" w:hAnsi="Arial" w:cs="Arial"/>
          <w:color w:val="282A2E"/>
        </w:rPr>
      </w:pPr>
      <w:r w:rsidRPr="00CF1417">
        <w:rPr>
          <w:rFonts w:ascii="Arial" w:eastAsia="Calibri" w:hAnsi="Arial" w:cs="Arial"/>
          <w:color w:val="282A2E"/>
        </w:rPr>
        <w:t xml:space="preserve">Структура кредитования населения </w:t>
      </w:r>
      <w:r w:rsidR="00662A64">
        <w:rPr>
          <w:rFonts w:ascii="Arial" w:eastAsia="Calibri" w:hAnsi="Arial" w:cs="Arial"/>
          <w:color w:val="282A2E"/>
        </w:rPr>
        <w:t xml:space="preserve">не </w:t>
      </w:r>
      <w:r w:rsidRPr="00CF1417">
        <w:rPr>
          <w:rFonts w:ascii="Arial" w:eastAsia="Calibri" w:hAnsi="Arial" w:cs="Arial"/>
          <w:color w:val="282A2E"/>
        </w:rPr>
        <w:t xml:space="preserve">изменилась. </w:t>
      </w:r>
      <w:r w:rsidR="00662A64" w:rsidRPr="00662A64">
        <w:rPr>
          <w:rFonts w:ascii="Arial" w:eastAsia="Calibri" w:hAnsi="Arial" w:cs="Arial"/>
          <w:color w:val="282A2E"/>
        </w:rPr>
        <w:t>В общей сумме выданных населению кредитов треть – жилищные (ипотечные).</w:t>
      </w:r>
      <w:r w:rsidR="00662A64">
        <w:rPr>
          <w:rFonts w:ascii="Arial" w:eastAsia="Calibri" w:hAnsi="Arial" w:cs="Arial"/>
          <w:color w:val="282A2E"/>
        </w:rPr>
        <w:t xml:space="preserve"> З</w:t>
      </w:r>
      <w:r w:rsidRPr="00CF1417">
        <w:rPr>
          <w:rFonts w:ascii="Arial" w:eastAsia="Calibri" w:hAnsi="Arial" w:cs="Arial"/>
          <w:color w:val="282A2E"/>
        </w:rPr>
        <w:t xml:space="preserve">а 2023 год жителям Удмуртии выдано потребительских кредитов на 170,1 млрд рублей, жилищных </w:t>
      </w:r>
      <w:r w:rsidR="00662A64" w:rsidRPr="00662A64">
        <w:rPr>
          <w:rFonts w:ascii="Arial" w:eastAsia="Calibri" w:hAnsi="Arial" w:cs="Arial"/>
          <w:color w:val="282A2E"/>
        </w:rPr>
        <w:t>–</w:t>
      </w:r>
      <w:r w:rsidRPr="00CF1417">
        <w:rPr>
          <w:rFonts w:ascii="Arial" w:eastAsia="Calibri" w:hAnsi="Arial" w:cs="Arial"/>
          <w:color w:val="282A2E"/>
        </w:rPr>
        <w:t xml:space="preserve"> на 86,9 млрд рублей. В сравнении с 2022 годом первых выдано больше на 45%, вторых – на 57%.</w:t>
      </w:r>
    </w:p>
    <w:p w14:paraId="6D165CFB" w14:textId="79807DD1" w:rsidR="00CF1417" w:rsidRPr="00CF1417" w:rsidRDefault="00662A64" w:rsidP="00436DB8">
      <w:pPr>
        <w:ind w:firstLine="567"/>
        <w:jc w:val="both"/>
        <w:rPr>
          <w:rFonts w:ascii="Arial" w:eastAsia="Calibri" w:hAnsi="Arial" w:cs="Arial"/>
          <w:color w:val="282A2E"/>
        </w:rPr>
      </w:pPr>
      <w:r>
        <w:rPr>
          <w:rFonts w:ascii="Arial" w:eastAsia="Calibri" w:hAnsi="Arial" w:cs="Arial"/>
          <w:color w:val="282A2E"/>
        </w:rPr>
        <w:t>В</w:t>
      </w:r>
      <w:r w:rsidR="00CF1417" w:rsidRPr="00CF1417">
        <w:rPr>
          <w:rFonts w:ascii="Arial" w:eastAsia="Calibri" w:hAnsi="Arial" w:cs="Arial"/>
          <w:color w:val="282A2E"/>
        </w:rPr>
        <w:t xml:space="preserve"> декабре 2023 года населению республики выдано рублевых кредитов на 24,5 млрд рублей, что на 16% больше, чем год назад. </w:t>
      </w:r>
      <w:r w:rsidRPr="00662A64">
        <w:rPr>
          <w:rFonts w:ascii="Arial" w:eastAsia="Calibri" w:hAnsi="Arial" w:cs="Arial"/>
          <w:color w:val="282A2E"/>
        </w:rPr>
        <w:t>Задолженность выросла за последний месяц года на 4,0 млрд рублей.</w:t>
      </w:r>
    </w:p>
    <w:p w14:paraId="0DF9F010" w14:textId="77777777" w:rsidR="00CF1417" w:rsidRPr="00CF1417" w:rsidRDefault="00CF1417" w:rsidP="00436DB8">
      <w:pPr>
        <w:ind w:firstLine="567"/>
        <w:jc w:val="both"/>
        <w:rPr>
          <w:rFonts w:ascii="Arial" w:eastAsia="Calibri" w:hAnsi="Arial" w:cs="Arial"/>
          <w:color w:val="282A2E"/>
        </w:rPr>
      </w:pPr>
      <w:r w:rsidRPr="00CF1417">
        <w:rPr>
          <w:rFonts w:ascii="Arial" w:eastAsia="Calibri" w:hAnsi="Arial" w:cs="Arial"/>
          <w:color w:val="282A2E"/>
        </w:rPr>
        <w:t>Стоит отметить, что август сохранил «рекорд» по объему выданных с начала 2023 года рублевых кредитов населению (млн рублей):</w:t>
      </w:r>
    </w:p>
    <w:p w14:paraId="487B586C" w14:textId="32A36787" w:rsidR="00CF1417" w:rsidRPr="00CF1417" w:rsidRDefault="00CF1417" w:rsidP="00CF1417">
      <w:pPr>
        <w:spacing w:after="0"/>
        <w:jc w:val="both"/>
        <w:rPr>
          <w:rFonts w:ascii="Arial" w:eastAsia="Calibri" w:hAnsi="Arial" w:cs="Arial"/>
          <w:color w:val="282A2E"/>
        </w:rPr>
      </w:pPr>
      <w:r w:rsidRPr="005E0D5F">
        <w:rPr>
          <w:rFonts w:ascii="Arial" w:hAnsi="Arial" w:cs="Arial"/>
          <w:noProof/>
          <w:color w:val="7DBBFC"/>
          <w:sz w:val="24"/>
          <w:szCs w:val="24"/>
          <w:lang w:eastAsia="ru-RU"/>
        </w:rPr>
        <w:drawing>
          <wp:inline distT="0" distB="0" distL="0" distR="0" wp14:anchorId="1646D46F" wp14:editId="4F860E8A">
            <wp:extent cx="6677025" cy="2781300"/>
            <wp:effectExtent l="0" t="0" r="0" b="0"/>
            <wp:docPr id="61645643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CF1417">
        <w:rPr>
          <w:rFonts w:ascii="Arial" w:eastAsia="Calibri" w:hAnsi="Arial" w:cs="Arial"/>
          <w:color w:val="282A2E"/>
        </w:rPr>
        <w:t xml:space="preserve"> </w:t>
      </w:r>
    </w:p>
    <w:p w14:paraId="678247E3" w14:textId="64E8AF47" w:rsidR="00CF1417" w:rsidRPr="00CF1417" w:rsidRDefault="00CF1417" w:rsidP="00436DB8">
      <w:pPr>
        <w:ind w:firstLine="567"/>
        <w:jc w:val="both"/>
        <w:rPr>
          <w:rFonts w:ascii="Arial" w:eastAsia="Calibri" w:hAnsi="Arial" w:cs="Arial"/>
          <w:color w:val="282A2E"/>
        </w:rPr>
      </w:pPr>
      <w:r w:rsidRPr="00CF1417">
        <w:rPr>
          <w:rFonts w:ascii="Arial" w:eastAsia="Calibri" w:hAnsi="Arial" w:cs="Arial"/>
          <w:color w:val="282A2E"/>
        </w:rPr>
        <w:t>На 1 января 2024</w:t>
      </w:r>
      <w:r w:rsidR="00EA6072">
        <w:rPr>
          <w:rFonts w:ascii="Arial" w:eastAsia="Calibri" w:hAnsi="Arial" w:cs="Arial"/>
          <w:color w:val="282A2E"/>
        </w:rPr>
        <w:t xml:space="preserve"> </w:t>
      </w:r>
      <w:r w:rsidRPr="00CF1417">
        <w:rPr>
          <w:rFonts w:ascii="Arial" w:eastAsia="Calibri" w:hAnsi="Arial" w:cs="Arial"/>
          <w:color w:val="282A2E"/>
        </w:rPr>
        <w:t>г</w:t>
      </w:r>
      <w:r w:rsidR="00EA6072">
        <w:rPr>
          <w:rFonts w:ascii="Arial" w:eastAsia="Calibri" w:hAnsi="Arial" w:cs="Arial"/>
          <w:color w:val="282A2E"/>
        </w:rPr>
        <w:t>ода</w:t>
      </w:r>
      <w:r w:rsidRPr="00CF1417">
        <w:rPr>
          <w:rFonts w:ascii="Arial" w:eastAsia="Calibri" w:hAnsi="Arial" w:cs="Arial"/>
          <w:color w:val="282A2E"/>
        </w:rPr>
        <w:t xml:space="preserve"> объем вкладов (депозитов) населения республики в рублях составил 284,4 млрд рублей. За декабрь 2023</w:t>
      </w:r>
      <w:r w:rsidR="00EA6072">
        <w:rPr>
          <w:rFonts w:ascii="Arial" w:eastAsia="Calibri" w:hAnsi="Arial" w:cs="Arial"/>
          <w:color w:val="282A2E"/>
        </w:rPr>
        <w:t xml:space="preserve"> </w:t>
      </w:r>
      <w:r w:rsidRPr="00CF1417">
        <w:rPr>
          <w:rFonts w:ascii="Arial" w:eastAsia="Calibri" w:hAnsi="Arial" w:cs="Arial"/>
          <w:color w:val="282A2E"/>
        </w:rPr>
        <w:t>г</w:t>
      </w:r>
      <w:r w:rsidR="00EA6072">
        <w:rPr>
          <w:rFonts w:ascii="Arial" w:eastAsia="Calibri" w:hAnsi="Arial" w:cs="Arial"/>
          <w:color w:val="282A2E"/>
        </w:rPr>
        <w:t>ода</w:t>
      </w:r>
      <w:r w:rsidRPr="00CF1417">
        <w:rPr>
          <w:rFonts w:ascii="Arial" w:eastAsia="Calibri" w:hAnsi="Arial" w:cs="Arial"/>
          <w:color w:val="282A2E"/>
        </w:rPr>
        <w:t xml:space="preserve"> счета жителей республики пополнились на 16,6 млрд рублей, </w:t>
      </w:r>
      <w:r w:rsidR="005E0D5F">
        <w:rPr>
          <w:rFonts w:ascii="Arial" w:eastAsia="Calibri" w:hAnsi="Arial" w:cs="Arial"/>
          <w:color w:val="282A2E"/>
        </w:rPr>
        <w:br/>
      </w:r>
      <w:r w:rsidRPr="00CF1417">
        <w:rPr>
          <w:rFonts w:ascii="Arial" w:eastAsia="Calibri" w:hAnsi="Arial" w:cs="Arial"/>
          <w:color w:val="282A2E"/>
        </w:rPr>
        <w:t>в декабре 2022 года – на 11,5 млрд рублей.</w:t>
      </w:r>
    </w:p>
    <w:p w14:paraId="0C0CC302" w14:textId="4D992D41" w:rsidR="00CF1417" w:rsidRPr="00CF1417" w:rsidRDefault="00CF1417" w:rsidP="00436DB8">
      <w:pPr>
        <w:ind w:firstLine="567"/>
        <w:jc w:val="both"/>
        <w:rPr>
          <w:rFonts w:ascii="Arial" w:eastAsia="Calibri" w:hAnsi="Arial" w:cs="Arial"/>
          <w:color w:val="282A2E"/>
        </w:rPr>
      </w:pPr>
      <w:r w:rsidRPr="00CF1417">
        <w:rPr>
          <w:rFonts w:ascii="Arial" w:eastAsia="Calibri" w:hAnsi="Arial" w:cs="Arial"/>
          <w:color w:val="282A2E"/>
        </w:rPr>
        <w:t xml:space="preserve">На начало января </w:t>
      </w:r>
      <w:proofErr w:type="spellStart"/>
      <w:r w:rsidRPr="00CF1417">
        <w:rPr>
          <w:rFonts w:ascii="Arial" w:eastAsia="Calibri" w:hAnsi="Arial" w:cs="Arial"/>
          <w:color w:val="282A2E"/>
        </w:rPr>
        <w:t>т.г</w:t>
      </w:r>
      <w:proofErr w:type="spellEnd"/>
      <w:r w:rsidRPr="00CF1417">
        <w:rPr>
          <w:rFonts w:ascii="Arial" w:eastAsia="Calibri" w:hAnsi="Arial" w:cs="Arial"/>
          <w:color w:val="282A2E"/>
        </w:rPr>
        <w:t xml:space="preserve">. объем задолженности по кредитам превысил сумму рублевых вкладов </w:t>
      </w:r>
      <w:r w:rsidR="005E0D5F">
        <w:rPr>
          <w:rFonts w:ascii="Arial" w:eastAsia="Calibri" w:hAnsi="Arial" w:cs="Arial"/>
          <w:color w:val="282A2E"/>
        </w:rPr>
        <w:br/>
      </w:r>
      <w:r w:rsidRPr="00CF1417">
        <w:rPr>
          <w:rFonts w:ascii="Arial" w:eastAsia="Calibri" w:hAnsi="Arial" w:cs="Arial"/>
          <w:color w:val="282A2E"/>
        </w:rPr>
        <w:t>на 70,0 млрд рублей или на четверть, то есть на каждый рубль долгов по кредитам приходится 80 копеек сбережений, как и год назад.</w:t>
      </w:r>
    </w:p>
    <w:p w14:paraId="60A1DAA6" w14:textId="52EF5525" w:rsidR="00CF1417" w:rsidRPr="00CF1417" w:rsidRDefault="00CF1417" w:rsidP="00436DB8">
      <w:pPr>
        <w:ind w:firstLine="567"/>
        <w:jc w:val="both"/>
        <w:rPr>
          <w:rFonts w:ascii="Arial" w:eastAsia="Calibri" w:hAnsi="Arial" w:cs="Arial"/>
          <w:color w:val="282A2E"/>
        </w:rPr>
      </w:pPr>
      <w:r w:rsidRPr="00CF1417">
        <w:rPr>
          <w:rFonts w:ascii="Arial" w:eastAsia="Calibri" w:hAnsi="Arial" w:cs="Arial"/>
          <w:color w:val="282A2E"/>
        </w:rPr>
        <w:lastRenderedPageBreak/>
        <w:t>Сбережения в рублях, хоть и незначительно, но растут более высокими темпами, чем рублевая кредитная задолженность. Так, сумма вкладов по отношению к началу января 2023</w:t>
      </w:r>
      <w:r w:rsidR="00EA6072">
        <w:rPr>
          <w:rFonts w:ascii="Arial" w:eastAsia="Calibri" w:hAnsi="Arial" w:cs="Arial"/>
          <w:color w:val="282A2E"/>
        </w:rPr>
        <w:t xml:space="preserve"> </w:t>
      </w:r>
      <w:r w:rsidRPr="00CF1417">
        <w:rPr>
          <w:rFonts w:ascii="Arial" w:eastAsia="Calibri" w:hAnsi="Arial" w:cs="Arial"/>
          <w:color w:val="282A2E"/>
        </w:rPr>
        <w:t>г</w:t>
      </w:r>
      <w:r w:rsidR="00EA6072">
        <w:rPr>
          <w:rFonts w:ascii="Arial" w:eastAsia="Calibri" w:hAnsi="Arial" w:cs="Arial"/>
          <w:color w:val="282A2E"/>
        </w:rPr>
        <w:t>ода</w:t>
      </w:r>
      <w:r w:rsidRPr="00CF1417">
        <w:rPr>
          <w:rFonts w:ascii="Arial" w:eastAsia="Calibri" w:hAnsi="Arial" w:cs="Arial"/>
          <w:color w:val="282A2E"/>
        </w:rPr>
        <w:t xml:space="preserve"> выросла </w:t>
      </w:r>
      <w:r w:rsidR="004C108F">
        <w:rPr>
          <w:rFonts w:ascii="Arial" w:eastAsia="Calibri" w:hAnsi="Arial" w:cs="Arial"/>
          <w:color w:val="282A2E"/>
        </w:rPr>
        <w:br/>
      </w:r>
      <w:r w:rsidRPr="00CF1417">
        <w:rPr>
          <w:rFonts w:ascii="Arial" w:eastAsia="Calibri" w:hAnsi="Arial" w:cs="Arial"/>
          <w:color w:val="282A2E"/>
        </w:rPr>
        <w:t>на 27,5%, задолженность по кредитам – на 26,6%.</w:t>
      </w:r>
    </w:p>
    <w:p w14:paraId="3C4DF19D" w14:textId="1737CE3A" w:rsidR="00CF1417" w:rsidRPr="00CF1417" w:rsidRDefault="00CF1417" w:rsidP="00436DB8">
      <w:pPr>
        <w:ind w:firstLine="567"/>
        <w:jc w:val="both"/>
        <w:rPr>
          <w:rFonts w:ascii="Arial" w:eastAsia="Calibri" w:hAnsi="Arial" w:cs="Arial"/>
          <w:color w:val="282A2E"/>
        </w:rPr>
      </w:pPr>
      <w:r w:rsidRPr="00CF1417">
        <w:rPr>
          <w:rFonts w:ascii="Arial" w:eastAsia="Calibri" w:hAnsi="Arial" w:cs="Arial"/>
          <w:color w:val="282A2E"/>
        </w:rPr>
        <w:t>За истекший год долговая нагрузка на каждого жителя увеличилась на 52,9 тыс. рублей. В 2023 году среднедушевой долг по кредитам прирастал в среднем на 145 рублей за сутки</w:t>
      </w:r>
      <w:r w:rsidR="00662A64">
        <w:rPr>
          <w:rFonts w:ascii="Arial" w:eastAsia="Calibri" w:hAnsi="Arial" w:cs="Arial"/>
          <w:color w:val="282A2E"/>
        </w:rPr>
        <w:t xml:space="preserve"> (на 57 рублей – </w:t>
      </w:r>
      <w:r w:rsidR="004C108F">
        <w:rPr>
          <w:rFonts w:ascii="Arial" w:eastAsia="Calibri" w:hAnsi="Arial" w:cs="Arial"/>
          <w:color w:val="282A2E"/>
        </w:rPr>
        <w:br/>
      </w:r>
      <w:r w:rsidR="00662A64">
        <w:rPr>
          <w:rFonts w:ascii="Arial" w:eastAsia="Calibri" w:hAnsi="Arial" w:cs="Arial"/>
          <w:color w:val="282A2E"/>
        </w:rPr>
        <w:t>в 2022 году)</w:t>
      </w:r>
      <w:r w:rsidRPr="00CF1417">
        <w:rPr>
          <w:rFonts w:ascii="Arial" w:eastAsia="Calibri" w:hAnsi="Arial" w:cs="Arial"/>
          <w:color w:val="282A2E"/>
        </w:rPr>
        <w:t>.</w:t>
      </w:r>
    </w:p>
    <w:p w14:paraId="43FAD17B" w14:textId="38B3C026" w:rsidR="00332BED" w:rsidRPr="00786990" w:rsidRDefault="00CF1417" w:rsidP="00436DB8">
      <w:pPr>
        <w:ind w:firstLine="567"/>
        <w:jc w:val="both"/>
        <w:rPr>
          <w:rFonts w:ascii="Arial" w:eastAsia="Calibri" w:hAnsi="Arial" w:cs="Arial"/>
          <w:color w:val="282A2E"/>
        </w:rPr>
      </w:pPr>
      <w:r w:rsidRPr="00CF1417">
        <w:rPr>
          <w:rFonts w:ascii="Arial" w:eastAsia="Calibri" w:hAnsi="Arial" w:cs="Arial"/>
          <w:color w:val="282A2E"/>
        </w:rPr>
        <w:t xml:space="preserve">Удмуртия на начало января </w:t>
      </w:r>
      <w:proofErr w:type="spellStart"/>
      <w:r w:rsidRPr="00CF1417">
        <w:rPr>
          <w:rFonts w:ascii="Arial" w:eastAsia="Calibri" w:hAnsi="Arial" w:cs="Arial"/>
          <w:color w:val="282A2E"/>
        </w:rPr>
        <w:t>т.г</w:t>
      </w:r>
      <w:proofErr w:type="spellEnd"/>
      <w:r w:rsidRPr="00CF1417">
        <w:rPr>
          <w:rFonts w:ascii="Arial" w:eastAsia="Calibri" w:hAnsi="Arial" w:cs="Arial"/>
          <w:color w:val="282A2E"/>
        </w:rPr>
        <w:t xml:space="preserve">. по-прежнему на втором месте в Приволжье по уровню задолженности населения по рублевым кредитам, взятым в банках. Республика Татарстан «лидирует» с показателем </w:t>
      </w:r>
      <w:r w:rsidR="00653E06">
        <w:rPr>
          <w:rFonts w:ascii="Arial" w:eastAsia="Calibri" w:hAnsi="Arial" w:cs="Arial"/>
          <w:color w:val="282A2E"/>
        </w:rPr>
        <w:t>254</w:t>
      </w:r>
      <w:r w:rsidRPr="00CF1417">
        <w:rPr>
          <w:rFonts w:ascii="Arial" w:eastAsia="Calibri" w:hAnsi="Arial" w:cs="Arial"/>
          <w:color w:val="282A2E"/>
        </w:rPr>
        <w:t xml:space="preserve"> тыс. рублей в среднем на каждого жителя, в Удмуртской Республике – </w:t>
      </w:r>
      <w:r w:rsidR="00653E06">
        <w:rPr>
          <w:rFonts w:ascii="Arial" w:eastAsia="Calibri" w:hAnsi="Arial" w:cs="Arial"/>
          <w:color w:val="282A2E"/>
        </w:rPr>
        <w:t>247</w:t>
      </w:r>
      <w:r w:rsidRPr="00CF1417">
        <w:rPr>
          <w:rFonts w:ascii="Arial" w:eastAsia="Calibri" w:hAnsi="Arial" w:cs="Arial"/>
          <w:color w:val="282A2E"/>
        </w:rPr>
        <w:t xml:space="preserve"> тыс. рублей. Меньше всего задолженность по кредитам у населения Республики Мордовия (</w:t>
      </w:r>
      <w:r w:rsidR="00653E06">
        <w:rPr>
          <w:rFonts w:ascii="Arial" w:eastAsia="Calibri" w:hAnsi="Arial" w:cs="Arial"/>
          <w:color w:val="282A2E"/>
        </w:rPr>
        <w:t>158</w:t>
      </w:r>
      <w:r w:rsidRPr="00CF1417">
        <w:rPr>
          <w:rFonts w:ascii="Arial" w:eastAsia="Calibri" w:hAnsi="Arial" w:cs="Arial"/>
          <w:color w:val="282A2E"/>
        </w:rPr>
        <w:t xml:space="preserve"> тыс. рублей на каждого).</w:t>
      </w:r>
    </w:p>
    <w:p w14:paraId="5635F64F" w14:textId="574FCF0A" w:rsidR="00F03557" w:rsidRPr="00786990" w:rsidRDefault="00F03557" w:rsidP="00786990">
      <w:pPr>
        <w:spacing w:after="0"/>
        <w:ind w:firstLine="567"/>
        <w:jc w:val="both"/>
        <w:rPr>
          <w:rFonts w:ascii="Arial" w:hAnsi="Arial" w:cs="Arial"/>
          <w:color w:val="282A2E"/>
          <w:sz w:val="20"/>
          <w:szCs w:val="20"/>
          <w:vertAlign w:val="superscript"/>
        </w:rPr>
      </w:pPr>
    </w:p>
    <w:sectPr w:rsidR="00F03557" w:rsidRPr="00786990" w:rsidSect="00EE65F4">
      <w:headerReference w:type="default" r:id="rId12"/>
      <w:footerReference w:type="default" r:id="rId13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F717F" w14:textId="77777777" w:rsidR="00EE65F4" w:rsidRDefault="00EE65F4" w:rsidP="000A4F53">
      <w:pPr>
        <w:spacing w:after="0" w:line="240" w:lineRule="auto"/>
      </w:pPr>
      <w:r>
        <w:separator/>
      </w:r>
    </w:p>
  </w:endnote>
  <w:endnote w:type="continuationSeparator" w:id="0">
    <w:p w14:paraId="464314CC" w14:textId="77777777" w:rsidR="00EE65F4" w:rsidRDefault="00EE65F4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22739E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8FA0D" w14:textId="77777777" w:rsidR="00EE65F4" w:rsidRDefault="00EE65F4" w:rsidP="000A4F53">
      <w:pPr>
        <w:spacing w:after="0" w:line="240" w:lineRule="auto"/>
      </w:pPr>
      <w:r>
        <w:separator/>
      </w:r>
    </w:p>
  </w:footnote>
  <w:footnote w:type="continuationSeparator" w:id="0">
    <w:p w14:paraId="7C07DF87" w14:textId="77777777" w:rsidR="00EE65F4" w:rsidRDefault="00EE65F4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22391"/>
    <w:rsid w:val="000403CF"/>
    <w:rsid w:val="0005702E"/>
    <w:rsid w:val="00064901"/>
    <w:rsid w:val="000A4F53"/>
    <w:rsid w:val="001262B3"/>
    <w:rsid w:val="001272BE"/>
    <w:rsid w:val="001770CE"/>
    <w:rsid w:val="001E4C22"/>
    <w:rsid w:val="001F11DC"/>
    <w:rsid w:val="001F66AB"/>
    <w:rsid w:val="00200C16"/>
    <w:rsid w:val="0021605C"/>
    <w:rsid w:val="00216178"/>
    <w:rsid w:val="0022739E"/>
    <w:rsid w:val="002370CF"/>
    <w:rsid w:val="002371B4"/>
    <w:rsid w:val="00240DA0"/>
    <w:rsid w:val="002921FC"/>
    <w:rsid w:val="002D236C"/>
    <w:rsid w:val="002D799B"/>
    <w:rsid w:val="002E36A3"/>
    <w:rsid w:val="002E38E3"/>
    <w:rsid w:val="002E4066"/>
    <w:rsid w:val="002F43A8"/>
    <w:rsid w:val="003248EE"/>
    <w:rsid w:val="00326D78"/>
    <w:rsid w:val="00332BED"/>
    <w:rsid w:val="00387957"/>
    <w:rsid w:val="003D505E"/>
    <w:rsid w:val="00401FF7"/>
    <w:rsid w:val="00436DB8"/>
    <w:rsid w:val="00442CD1"/>
    <w:rsid w:val="00477840"/>
    <w:rsid w:val="004A63C4"/>
    <w:rsid w:val="004C108F"/>
    <w:rsid w:val="0050523C"/>
    <w:rsid w:val="00541173"/>
    <w:rsid w:val="00570AC3"/>
    <w:rsid w:val="0057580F"/>
    <w:rsid w:val="005E0D5F"/>
    <w:rsid w:val="005F45B8"/>
    <w:rsid w:val="0060549C"/>
    <w:rsid w:val="0065389D"/>
    <w:rsid w:val="00653E06"/>
    <w:rsid w:val="00662A64"/>
    <w:rsid w:val="006D0D8F"/>
    <w:rsid w:val="006D3A24"/>
    <w:rsid w:val="007238E9"/>
    <w:rsid w:val="007523A2"/>
    <w:rsid w:val="007579C9"/>
    <w:rsid w:val="00775478"/>
    <w:rsid w:val="00786990"/>
    <w:rsid w:val="007C439E"/>
    <w:rsid w:val="007C5BAA"/>
    <w:rsid w:val="0081278D"/>
    <w:rsid w:val="00826E1A"/>
    <w:rsid w:val="00843273"/>
    <w:rsid w:val="008E5D6D"/>
    <w:rsid w:val="00921D17"/>
    <w:rsid w:val="009224F4"/>
    <w:rsid w:val="00931397"/>
    <w:rsid w:val="0094288E"/>
    <w:rsid w:val="009C3F79"/>
    <w:rsid w:val="009C57DA"/>
    <w:rsid w:val="00A06F52"/>
    <w:rsid w:val="00A27F77"/>
    <w:rsid w:val="00A623A9"/>
    <w:rsid w:val="00B4544A"/>
    <w:rsid w:val="00B84188"/>
    <w:rsid w:val="00B859C4"/>
    <w:rsid w:val="00B95517"/>
    <w:rsid w:val="00BB403A"/>
    <w:rsid w:val="00BC1235"/>
    <w:rsid w:val="00BD3503"/>
    <w:rsid w:val="00C32AD1"/>
    <w:rsid w:val="00C90D39"/>
    <w:rsid w:val="00C965D0"/>
    <w:rsid w:val="00CA0225"/>
    <w:rsid w:val="00CA1919"/>
    <w:rsid w:val="00CF1417"/>
    <w:rsid w:val="00D01057"/>
    <w:rsid w:val="00D04954"/>
    <w:rsid w:val="00D55929"/>
    <w:rsid w:val="00D55ECE"/>
    <w:rsid w:val="00D618B6"/>
    <w:rsid w:val="00DA01F7"/>
    <w:rsid w:val="00DC3D74"/>
    <w:rsid w:val="00E71967"/>
    <w:rsid w:val="00EA5990"/>
    <w:rsid w:val="00EA6072"/>
    <w:rsid w:val="00EE65F4"/>
    <w:rsid w:val="00F03557"/>
    <w:rsid w:val="00F35A65"/>
    <w:rsid w:val="00F37CFA"/>
    <w:rsid w:val="00F423B6"/>
    <w:rsid w:val="00F438E2"/>
    <w:rsid w:val="00F52E4C"/>
    <w:rsid w:val="00F66F7E"/>
    <w:rsid w:val="00F8568C"/>
    <w:rsid w:val="00FD42B8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2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7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2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7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18.01.2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Relationship Id="rId4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потребительских кредитов, всего</c:v>
                </c:pt>
              </c:strCache>
            </c:strRef>
          </c:tx>
          <c:spPr>
            <a:ln w="28575" cap="rnd">
              <a:solidFill>
                <a:srgbClr val="529FD8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529FD8"/>
              </a:solidFill>
              <a:ln w="9525">
                <a:solidFill>
                  <a:srgbClr val="529FD8"/>
                </a:solidFill>
              </a:ln>
              <a:effectLst/>
            </c:spPr>
          </c:marker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2900-43F8-B0CB-B3DD64F20699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2900-43F8-B0CB-B3DD64F20699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2900-43F8-B0CB-B3DD64F20699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2900-43F8-B0CB-B3DD64F20699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2900-43F8-B0CB-B3DD64F20699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2900-43F8-B0CB-B3DD64F20699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2900-43F8-B0CB-B3DD64F20699}"/>
              </c:ext>
            </c:extLst>
          </c:dPt>
          <c:dPt>
            <c:idx val="7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2900-43F8-B0CB-B3DD64F2069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#,##0</c:formatCode>
                <c:ptCount val="12"/>
                <c:pt idx="0">
                  <c:v>13447</c:v>
                </c:pt>
                <c:pt idx="1">
                  <c:v>15357</c:v>
                </c:pt>
                <c:pt idx="2">
                  <c:v>19550</c:v>
                </c:pt>
                <c:pt idx="3">
                  <c:v>19290</c:v>
                </c:pt>
                <c:pt idx="4">
                  <c:v>20590</c:v>
                </c:pt>
                <c:pt idx="5">
                  <c:v>21446</c:v>
                </c:pt>
                <c:pt idx="6">
                  <c:v>22686</c:v>
                </c:pt>
                <c:pt idx="7">
                  <c:v>26338</c:v>
                </c:pt>
                <c:pt idx="8">
                  <c:v>26287</c:v>
                </c:pt>
                <c:pt idx="9">
                  <c:v>24517</c:v>
                </c:pt>
                <c:pt idx="10">
                  <c:v>23074</c:v>
                </c:pt>
                <c:pt idx="11">
                  <c:v>24470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2900-43F8-B0CB-B3DD64F2069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т.ч. выдано жилищных кредитов</c:v>
                </c:pt>
              </c:strCache>
            </c:strRef>
          </c:tx>
          <c:spPr>
            <a:ln w="28575" cap="rnd">
              <a:solidFill>
                <a:srgbClr val="4FAF4F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4FAF4F"/>
              </a:solidFill>
              <a:ln w="9525">
                <a:solidFill>
                  <a:srgbClr val="4FAF4F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#,##0</c:formatCode>
                <c:ptCount val="12"/>
                <c:pt idx="0">
                  <c:v>3220</c:v>
                </c:pt>
                <c:pt idx="1">
                  <c:v>4572</c:v>
                </c:pt>
                <c:pt idx="2">
                  <c:v>5834</c:v>
                </c:pt>
                <c:pt idx="3">
                  <c:v>5718</c:v>
                </c:pt>
                <c:pt idx="4">
                  <c:v>6321</c:v>
                </c:pt>
                <c:pt idx="5">
                  <c:v>6584</c:v>
                </c:pt>
                <c:pt idx="6">
                  <c:v>7020</c:v>
                </c:pt>
                <c:pt idx="7">
                  <c:v>9567</c:v>
                </c:pt>
                <c:pt idx="8">
                  <c:v>11175</c:v>
                </c:pt>
                <c:pt idx="9">
                  <c:v>8658</c:v>
                </c:pt>
                <c:pt idx="10">
                  <c:v>8531</c:v>
                </c:pt>
                <c:pt idx="11">
                  <c:v>9738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2900-43F8-B0CB-B3DD64F206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454336"/>
        <c:axId val="137455872"/>
      </c:lineChart>
      <c:catAx>
        <c:axId val="137454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838383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37455872"/>
        <c:crosses val="autoZero"/>
        <c:auto val="1"/>
        <c:lblAlgn val="ctr"/>
        <c:lblOffset val="100"/>
        <c:noMultiLvlLbl val="0"/>
      </c:catAx>
      <c:valAx>
        <c:axId val="13745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37454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03116-BB31-4410-9212-44CF54DF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Вербицкая</cp:lastModifiedBy>
  <cp:revision>2</cp:revision>
  <cp:lastPrinted>2024-01-31T05:19:00Z</cp:lastPrinted>
  <dcterms:created xsi:type="dcterms:W3CDTF">2024-02-02T09:21:00Z</dcterms:created>
  <dcterms:modified xsi:type="dcterms:W3CDTF">2024-02-02T09:21:00Z</dcterms:modified>
</cp:coreProperties>
</file>