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780"/>
      </w:tblGrid>
      <w:tr w:rsidR="004860E7" w:rsidRPr="00035A45" w:rsidTr="00BC462F">
        <w:tc>
          <w:tcPr>
            <w:tcW w:w="3960" w:type="dxa"/>
          </w:tcPr>
          <w:p w:rsidR="004860E7" w:rsidRPr="00035A45" w:rsidRDefault="00277634" w:rsidP="00BC462F">
            <w:pPr>
              <w:jc w:val="center"/>
              <w:rPr>
                <w:b/>
              </w:rPr>
            </w:pPr>
            <w:r>
              <w:t xml:space="preserve">        </w:t>
            </w:r>
          </w:p>
        </w:tc>
        <w:tc>
          <w:tcPr>
            <w:tcW w:w="1800" w:type="dxa"/>
          </w:tcPr>
          <w:p w:rsidR="004860E7" w:rsidRPr="00027526" w:rsidRDefault="000F26F2" w:rsidP="00BC462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860E7" w:rsidRPr="00035A45" w:rsidRDefault="004860E7" w:rsidP="00BC462F">
            <w:pPr>
              <w:jc w:val="center"/>
              <w:rPr>
                <w:b/>
              </w:rPr>
            </w:pPr>
          </w:p>
        </w:tc>
      </w:tr>
      <w:tr w:rsidR="004860E7" w:rsidRPr="00035A45" w:rsidTr="00BC462F">
        <w:tc>
          <w:tcPr>
            <w:tcW w:w="3960" w:type="dxa"/>
          </w:tcPr>
          <w:p w:rsidR="00C90B0E" w:rsidRPr="004453C4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4860E7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4860E7" w:rsidRPr="00035A45" w:rsidRDefault="004860E7" w:rsidP="00BC462F">
            <w:pPr>
              <w:jc w:val="center"/>
            </w:pPr>
          </w:p>
        </w:tc>
        <w:tc>
          <w:tcPr>
            <w:tcW w:w="3780" w:type="dxa"/>
          </w:tcPr>
          <w:p w:rsidR="00C90B0E" w:rsidRPr="007B13CE" w:rsidRDefault="0051163B" w:rsidP="00C90B0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90B0E" w:rsidRPr="007B13CE">
              <w:rPr>
                <w:b/>
              </w:rPr>
              <w:t>УДМУРТ ЭЛЬКУНЫСЬ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4453C4" w:rsidRPr="007B13CE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4860E7" w:rsidRPr="004453C4" w:rsidRDefault="00392E71" w:rsidP="00A85461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</w:t>
            </w:r>
            <w:r w:rsidR="00A85461">
              <w:rPr>
                <w:b/>
              </w:rPr>
              <w:t>З</w:t>
            </w:r>
          </w:p>
        </w:tc>
      </w:tr>
    </w:tbl>
    <w:p w:rsidR="004860E7" w:rsidRPr="00035A45" w:rsidRDefault="004860E7" w:rsidP="004860E7">
      <w:pPr>
        <w:jc w:val="center"/>
      </w:pPr>
    </w:p>
    <w:p w:rsidR="004860E7" w:rsidRDefault="004860E7" w:rsidP="004860E7">
      <w:pPr>
        <w:jc w:val="center"/>
      </w:pPr>
    </w:p>
    <w:p w:rsidR="004860E7" w:rsidRPr="002B063D" w:rsidRDefault="004860E7" w:rsidP="004860E7">
      <w:pPr>
        <w:jc w:val="center"/>
        <w:outlineLvl w:val="0"/>
        <w:rPr>
          <w:b/>
          <w:sz w:val="40"/>
          <w:szCs w:val="40"/>
        </w:rPr>
      </w:pPr>
      <w:r w:rsidRPr="002B063D">
        <w:rPr>
          <w:b/>
          <w:sz w:val="40"/>
          <w:szCs w:val="40"/>
        </w:rPr>
        <w:t>П О С Т А Н О В Л Е Н И Е</w:t>
      </w:r>
    </w:p>
    <w:p w:rsidR="004860E7" w:rsidRPr="002B063D" w:rsidRDefault="004860E7" w:rsidP="004860E7">
      <w:pPr>
        <w:jc w:val="center"/>
        <w:rPr>
          <w:b/>
          <w:sz w:val="40"/>
          <w:szCs w:val="40"/>
        </w:rPr>
      </w:pPr>
    </w:p>
    <w:p w:rsidR="004860E7" w:rsidRPr="00035A45" w:rsidRDefault="004860E7" w:rsidP="004860E7">
      <w:pPr>
        <w:jc w:val="center"/>
        <w:rPr>
          <w:b/>
        </w:rPr>
      </w:pPr>
    </w:p>
    <w:p w:rsidR="004860E7" w:rsidRPr="00300F12" w:rsidRDefault="004860E7" w:rsidP="004860E7">
      <w:pPr>
        <w:jc w:val="both"/>
        <w:rPr>
          <w:sz w:val="24"/>
          <w:szCs w:val="24"/>
        </w:rPr>
      </w:pPr>
      <w:r w:rsidRPr="00300F12">
        <w:rPr>
          <w:sz w:val="24"/>
          <w:szCs w:val="24"/>
        </w:rPr>
        <w:t>_________________                                                                                         №___________</w:t>
      </w:r>
    </w:p>
    <w:p w:rsidR="004860E7" w:rsidRDefault="004860E7" w:rsidP="00486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0E7" w:rsidRPr="0026464E" w:rsidRDefault="004860E7" w:rsidP="004860E7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4860E7" w:rsidRPr="00300F12" w:rsidRDefault="004860E7" w:rsidP="004860E7">
      <w:pPr>
        <w:jc w:val="both"/>
        <w:rPr>
          <w:b/>
          <w:sz w:val="32"/>
          <w:szCs w:val="32"/>
        </w:rPr>
      </w:pPr>
    </w:p>
    <w:p w:rsidR="00B25D21" w:rsidRDefault="00BE70C0" w:rsidP="00BE70C0">
      <w:pPr>
        <w:jc w:val="both"/>
        <w:outlineLvl w:val="0"/>
        <w:rPr>
          <w:sz w:val="24"/>
        </w:rPr>
      </w:pPr>
      <w:r>
        <w:rPr>
          <w:sz w:val="24"/>
        </w:rPr>
        <w:t>О</w:t>
      </w:r>
      <w:r w:rsidR="000E50B7">
        <w:rPr>
          <w:sz w:val="24"/>
        </w:rPr>
        <w:t xml:space="preserve">б утверждении </w:t>
      </w:r>
      <w:r w:rsidR="00B25D21">
        <w:rPr>
          <w:sz w:val="24"/>
        </w:rPr>
        <w:t xml:space="preserve">Порядка деятельности мусульманского </w:t>
      </w:r>
    </w:p>
    <w:p w:rsidR="00B25D21" w:rsidRDefault="00B25D21" w:rsidP="00BE70C0">
      <w:pPr>
        <w:jc w:val="both"/>
        <w:outlineLvl w:val="0"/>
        <w:rPr>
          <w:sz w:val="24"/>
        </w:rPr>
      </w:pPr>
      <w:proofErr w:type="spellStart"/>
      <w:r>
        <w:rPr>
          <w:sz w:val="24"/>
        </w:rPr>
        <w:t>вероисповедального</w:t>
      </w:r>
      <w:proofErr w:type="spellEnd"/>
      <w:r>
        <w:rPr>
          <w:sz w:val="24"/>
        </w:rPr>
        <w:t xml:space="preserve"> кладбища на территории </w:t>
      </w:r>
    </w:p>
    <w:p w:rsidR="00B25D21" w:rsidRDefault="00B25D21" w:rsidP="00BE70C0">
      <w:pPr>
        <w:jc w:val="both"/>
        <w:outlineLvl w:val="0"/>
        <w:rPr>
          <w:sz w:val="24"/>
        </w:rPr>
      </w:pPr>
      <w:r>
        <w:rPr>
          <w:sz w:val="24"/>
        </w:rPr>
        <w:t>муниципального образования «Муниципальный округ</w:t>
      </w:r>
    </w:p>
    <w:p w:rsidR="00B25D21" w:rsidRDefault="00B25D21" w:rsidP="00BE70C0">
      <w:pPr>
        <w:jc w:val="both"/>
        <w:outlineLvl w:val="0"/>
        <w:rPr>
          <w:sz w:val="24"/>
        </w:rPr>
      </w:pPr>
      <w:r>
        <w:rPr>
          <w:sz w:val="24"/>
        </w:rPr>
        <w:t xml:space="preserve"> Завьяловский район Удмуртской Республики»</w:t>
      </w:r>
    </w:p>
    <w:p w:rsidR="004860E7" w:rsidRDefault="004860E7" w:rsidP="004860E7">
      <w:pPr>
        <w:jc w:val="both"/>
        <w:rPr>
          <w:b/>
          <w:sz w:val="24"/>
        </w:rPr>
      </w:pPr>
    </w:p>
    <w:p w:rsidR="00BE70C0" w:rsidRDefault="00BA059D" w:rsidP="00F00362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BE70C0" w:rsidRPr="00274DE1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самоуправления», Федеральным законом от 12.01.1996</w:t>
      </w:r>
      <w:r w:rsidR="00B25D21">
        <w:rPr>
          <w:sz w:val="24"/>
          <w:szCs w:val="24"/>
        </w:rPr>
        <w:t xml:space="preserve"> № 8-ФЗ </w:t>
      </w:r>
      <w:r>
        <w:rPr>
          <w:sz w:val="24"/>
          <w:szCs w:val="24"/>
        </w:rPr>
        <w:t xml:space="preserve">«О погребении и похоронном деле», </w:t>
      </w:r>
      <w:r w:rsidR="00621211">
        <w:rPr>
          <w:sz w:val="24"/>
          <w:szCs w:val="24"/>
        </w:rPr>
        <w:t xml:space="preserve">принимая во внимание письмо Религиозной организации «Региональное Духовное Управление Мусульман Удмуртии в составе Центрального Управления Мусульман России» от 28.02.2024 № 1331, </w:t>
      </w:r>
      <w:r w:rsidR="00BE70C0" w:rsidRPr="00274DE1">
        <w:rPr>
          <w:sz w:val="24"/>
          <w:szCs w:val="24"/>
        </w:rPr>
        <w:t>руководствуясь Уставом муниципального образования «</w:t>
      </w:r>
      <w:r w:rsidR="00BE70C0">
        <w:rPr>
          <w:sz w:val="24"/>
          <w:szCs w:val="24"/>
        </w:rPr>
        <w:t xml:space="preserve">Муниципальный округ </w:t>
      </w:r>
      <w:r w:rsidR="00BE70C0" w:rsidRPr="00274DE1">
        <w:rPr>
          <w:sz w:val="24"/>
          <w:szCs w:val="24"/>
        </w:rPr>
        <w:t>Завьяловский район</w:t>
      </w:r>
      <w:r w:rsidR="00BE70C0">
        <w:rPr>
          <w:sz w:val="24"/>
          <w:szCs w:val="24"/>
        </w:rPr>
        <w:t xml:space="preserve"> Удмуртской Республики</w:t>
      </w:r>
      <w:r w:rsidR="00BE70C0" w:rsidRPr="00274DE1">
        <w:rPr>
          <w:sz w:val="24"/>
          <w:szCs w:val="24"/>
        </w:rPr>
        <w:t>»</w:t>
      </w:r>
      <w:r w:rsidR="00BE70C0">
        <w:rPr>
          <w:sz w:val="24"/>
          <w:szCs w:val="24"/>
        </w:rPr>
        <w:t>,</w:t>
      </w:r>
      <w:proofErr w:type="gramEnd"/>
    </w:p>
    <w:p w:rsidR="00C0664A" w:rsidRDefault="00C0664A" w:rsidP="004860E7">
      <w:pPr>
        <w:jc w:val="both"/>
        <w:rPr>
          <w:b/>
          <w:sz w:val="24"/>
        </w:rPr>
      </w:pPr>
    </w:p>
    <w:p w:rsidR="00C0664A" w:rsidRDefault="00C0664A" w:rsidP="004860E7">
      <w:pPr>
        <w:jc w:val="both"/>
        <w:rPr>
          <w:b/>
          <w:sz w:val="24"/>
        </w:rPr>
      </w:pPr>
      <w:r>
        <w:rPr>
          <w:b/>
          <w:sz w:val="24"/>
        </w:rPr>
        <w:t>ПОСТАНОВЛЯЮ:</w:t>
      </w:r>
    </w:p>
    <w:p w:rsidR="00C0664A" w:rsidRDefault="00C0664A" w:rsidP="004860E7">
      <w:pPr>
        <w:jc w:val="both"/>
        <w:rPr>
          <w:b/>
          <w:sz w:val="24"/>
        </w:rPr>
      </w:pPr>
    </w:p>
    <w:p w:rsidR="00BE70C0" w:rsidRPr="00274DE1" w:rsidRDefault="00BE70C0" w:rsidP="008A1D22">
      <w:pPr>
        <w:pStyle w:val="1"/>
        <w:tabs>
          <w:tab w:val="left" w:pos="0"/>
          <w:tab w:val="left" w:pos="567"/>
          <w:tab w:val="left" w:pos="851"/>
        </w:tabs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4DE1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274DE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F00362">
        <w:rPr>
          <w:rFonts w:ascii="Times New Roman" w:hAnsi="Times New Roman" w:cs="Times New Roman"/>
          <w:color w:val="auto"/>
          <w:sz w:val="24"/>
          <w:szCs w:val="24"/>
        </w:rPr>
        <w:t xml:space="preserve">Утвердить </w:t>
      </w:r>
      <w:r w:rsidR="00B25D21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деятельности мусульманского </w:t>
      </w:r>
      <w:proofErr w:type="spellStart"/>
      <w:r w:rsidR="00B25D21">
        <w:rPr>
          <w:rFonts w:ascii="Times New Roman" w:hAnsi="Times New Roman" w:cs="Times New Roman"/>
          <w:color w:val="auto"/>
          <w:sz w:val="24"/>
          <w:szCs w:val="24"/>
        </w:rPr>
        <w:t>вероисповедального</w:t>
      </w:r>
      <w:proofErr w:type="spellEnd"/>
      <w:r w:rsidR="00B25D21">
        <w:rPr>
          <w:rFonts w:ascii="Times New Roman" w:hAnsi="Times New Roman" w:cs="Times New Roman"/>
          <w:color w:val="auto"/>
          <w:sz w:val="24"/>
          <w:szCs w:val="24"/>
        </w:rPr>
        <w:t xml:space="preserve"> кладбища на территории муниципального образования «Муниципальный округ Завьяловский район Удмуртской Республики»</w:t>
      </w:r>
      <w:r w:rsidR="00F00362">
        <w:rPr>
          <w:rFonts w:ascii="Times New Roman" w:hAnsi="Times New Roman" w:cs="Times New Roman"/>
          <w:color w:val="auto"/>
          <w:sz w:val="24"/>
          <w:szCs w:val="24"/>
        </w:rPr>
        <w:t xml:space="preserve"> (прилагается). </w:t>
      </w:r>
    </w:p>
    <w:p w:rsidR="00296E2F" w:rsidRDefault="00BE70C0" w:rsidP="00BE70C0">
      <w:pPr>
        <w:ind w:firstLine="567"/>
        <w:jc w:val="both"/>
        <w:rPr>
          <w:sz w:val="24"/>
        </w:rPr>
      </w:pPr>
      <w:r w:rsidRPr="00274DE1">
        <w:rPr>
          <w:sz w:val="24"/>
        </w:rPr>
        <w:t xml:space="preserve">2. </w:t>
      </w:r>
      <w:r w:rsidR="008A1D22">
        <w:rPr>
          <w:sz w:val="24"/>
        </w:rPr>
        <w:t xml:space="preserve">   Признать утратившим силу</w:t>
      </w:r>
      <w:r w:rsidR="00B25D21">
        <w:rPr>
          <w:sz w:val="24"/>
        </w:rPr>
        <w:t xml:space="preserve"> постановление Администрации муниципального образования «Подшиваловское» от 13.05.2019 № 56 «Об утверждении Порядка деятельности мусульманского </w:t>
      </w:r>
      <w:proofErr w:type="spellStart"/>
      <w:r w:rsidR="00B25D21">
        <w:rPr>
          <w:sz w:val="24"/>
        </w:rPr>
        <w:t>вероисповедального</w:t>
      </w:r>
      <w:proofErr w:type="spellEnd"/>
      <w:r w:rsidR="00B25D21">
        <w:rPr>
          <w:sz w:val="24"/>
        </w:rPr>
        <w:t xml:space="preserve"> кладбища на территории муниципального образования «Подшиваловское».</w:t>
      </w:r>
    </w:p>
    <w:p w:rsidR="00BE70C0" w:rsidRPr="00B028AC" w:rsidRDefault="00F00362" w:rsidP="00BE70C0">
      <w:pPr>
        <w:ind w:firstLine="567"/>
        <w:jc w:val="both"/>
        <w:rPr>
          <w:sz w:val="24"/>
        </w:rPr>
      </w:pPr>
      <w:r>
        <w:rPr>
          <w:sz w:val="24"/>
        </w:rPr>
        <w:t>3</w:t>
      </w:r>
      <w:r w:rsidR="00BE70C0" w:rsidRPr="00274DE1">
        <w:rPr>
          <w:sz w:val="24"/>
        </w:rPr>
        <w:t>. Осуществить официальное опубликование настоящего постановления в газете «Пригородные вести», в сетевом издании – сайте муниципального образования «</w:t>
      </w:r>
      <w:r w:rsidR="00BE70C0">
        <w:rPr>
          <w:sz w:val="24"/>
        </w:rPr>
        <w:t xml:space="preserve">Муниципальный округ </w:t>
      </w:r>
      <w:r w:rsidR="00BE70C0" w:rsidRPr="00274DE1">
        <w:rPr>
          <w:sz w:val="24"/>
        </w:rPr>
        <w:t>Завьяловский район</w:t>
      </w:r>
      <w:r w:rsidR="00BE70C0">
        <w:rPr>
          <w:sz w:val="24"/>
        </w:rPr>
        <w:t xml:space="preserve"> Удмуртской Республики</w:t>
      </w:r>
      <w:r w:rsidR="00BE70C0" w:rsidRPr="00274DE1">
        <w:rPr>
          <w:sz w:val="24"/>
        </w:rPr>
        <w:t xml:space="preserve">» </w:t>
      </w:r>
      <w:proofErr w:type="spellStart"/>
      <w:r w:rsidR="00BE70C0" w:rsidRPr="00274DE1">
        <w:rPr>
          <w:sz w:val="24"/>
        </w:rPr>
        <w:t>завправо</w:t>
      </w:r>
      <w:proofErr w:type="gramStart"/>
      <w:r w:rsidR="00BE70C0" w:rsidRPr="00274DE1">
        <w:rPr>
          <w:sz w:val="24"/>
        </w:rPr>
        <w:t>.р</w:t>
      </w:r>
      <w:proofErr w:type="gramEnd"/>
      <w:r w:rsidR="00BE70C0" w:rsidRPr="00274DE1">
        <w:rPr>
          <w:sz w:val="24"/>
        </w:rPr>
        <w:t>ф</w:t>
      </w:r>
      <w:proofErr w:type="spellEnd"/>
      <w:r w:rsidR="00BE70C0" w:rsidRPr="00274DE1">
        <w:rPr>
          <w:sz w:val="24"/>
        </w:rPr>
        <w:t xml:space="preserve"> и </w:t>
      </w:r>
      <w:r w:rsidR="00BE70C0">
        <w:rPr>
          <w:sz w:val="24"/>
        </w:rPr>
        <w:t>разместить на официальном сайте муниципального образования  в сети «Интернет»</w:t>
      </w:r>
      <w:r w:rsidR="00BE70C0" w:rsidRPr="00B028AC">
        <w:rPr>
          <w:sz w:val="24"/>
        </w:rPr>
        <w:t>.</w:t>
      </w:r>
    </w:p>
    <w:p w:rsidR="00BE70C0" w:rsidRPr="00B028AC" w:rsidRDefault="00B56A41" w:rsidP="00BE70C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E70C0" w:rsidRPr="00B028AC">
        <w:rPr>
          <w:sz w:val="24"/>
          <w:szCs w:val="24"/>
        </w:rPr>
        <w:t xml:space="preserve">. </w:t>
      </w:r>
      <w:proofErr w:type="gramStart"/>
      <w:r w:rsidR="00BE70C0" w:rsidRPr="00B028AC">
        <w:rPr>
          <w:sz w:val="24"/>
          <w:szCs w:val="24"/>
        </w:rPr>
        <w:t>Контроль за</w:t>
      </w:r>
      <w:proofErr w:type="gramEnd"/>
      <w:r w:rsidR="00BE70C0" w:rsidRPr="00B028AC">
        <w:rPr>
          <w:sz w:val="24"/>
          <w:szCs w:val="24"/>
        </w:rPr>
        <w:t xml:space="preserve"> исполнением </w:t>
      </w:r>
      <w:r w:rsidR="00BE70C0">
        <w:rPr>
          <w:sz w:val="24"/>
          <w:szCs w:val="24"/>
        </w:rPr>
        <w:t xml:space="preserve">постановления </w:t>
      </w:r>
      <w:r w:rsidR="00BE70C0" w:rsidRPr="00B028AC">
        <w:rPr>
          <w:sz w:val="24"/>
          <w:szCs w:val="24"/>
        </w:rPr>
        <w:t>возложить на заместителя главы Администрации муниципального образования «</w:t>
      </w:r>
      <w:r w:rsidR="00BE70C0">
        <w:rPr>
          <w:sz w:val="24"/>
          <w:szCs w:val="24"/>
        </w:rPr>
        <w:t xml:space="preserve">Муниципальный округ </w:t>
      </w:r>
      <w:r w:rsidR="00BE70C0" w:rsidRPr="00B028AC">
        <w:rPr>
          <w:sz w:val="24"/>
          <w:szCs w:val="24"/>
        </w:rPr>
        <w:t>Завьяловский район</w:t>
      </w:r>
      <w:r w:rsidR="00BE70C0">
        <w:rPr>
          <w:sz w:val="24"/>
          <w:szCs w:val="24"/>
        </w:rPr>
        <w:t xml:space="preserve"> Удмуртской Республики</w:t>
      </w:r>
      <w:r w:rsidR="00BE70C0" w:rsidRPr="00D57FFB">
        <w:rPr>
          <w:sz w:val="24"/>
          <w:szCs w:val="24"/>
        </w:rPr>
        <w:t xml:space="preserve">» по </w:t>
      </w:r>
      <w:r w:rsidR="008F4830" w:rsidRPr="00D57FFB">
        <w:rPr>
          <w:sz w:val="24"/>
          <w:szCs w:val="24"/>
        </w:rPr>
        <w:t>делам ГО, ЧС и административно-хозяйственному обеспечению Григорьева Д.В.</w:t>
      </w:r>
    </w:p>
    <w:p w:rsidR="00C90B0E" w:rsidRPr="00035A45" w:rsidRDefault="00C90B0E" w:rsidP="00C90B0E">
      <w:pPr>
        <w:ind w:firstLine="720"/>
        <w:jc w:val="both"/>
        <w:outlineLvl w:val="0"/>
        <w:rPr>
          <w:sz w:val="24"/>
        </w:rPr>
      </w:pPr>
    </w:p>
    <w:p w:rsidR="00C90B0E" w:rsidRDefault="00C90B0E" w:rsidP="00C90B0E">
      <w:pPr>
        <w:jc w:val="both"/>
        <w:rPr>
          <w:b/>
          <w:sz w:val="24"/>
        </w:rPr>
      </w:pPr>
    </w:p>
    <w:p w:rsidR="00BE70C0" w:rsidRPr="00035A45" w:rsidRDefault="00BE70C0" w:rsidP="00C90B0E">
      <w:pPr>
        <w:jc w:val="both"/>
        <w:rPr>
          <w:b/>
          <w:sz w:val="24"/>
        </w:rPr>
      </w:pPr>
    </w:p>
    <w:p w:rsidR="00D13C88" w:rsidRDefault="00C90B0E" w:rsidP="00826C68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</w:t>
      </w:r>
      <w:r w:rsidR="00BE70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К.Н. Русинов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3C88" w:rsidRDefault="00D13C88" w:rsidP="00826C68">
      <w:pPr>
        <w:pStyle w:val="ConsPlusNonformat"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3C88" w:rsidRPr="00D13C88" w:rsidRDefault="00D13C88" w:rsidP="00D13C88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D13C88">
        <w:rPr>
          <w:sz w:val="24"/>
          <w:szCs w:val="24"/>
        </w:rPr>
        <w:lastRenderedPageBreak/>
        <w:t>УТВЕРЖДЕН</w:t>
      </w:r>
    </w:p>
    <w:p w:rsidR="00D13C88" w:rsidRPr="00D13C88" w:rsidRDefault="00D13C88" w:rsidP="00D13C88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D13C88">
        <w:rPr>
          <w:sz w:val="24"/>
          <w:szCs w:val="24"/>
        </w:rPr>
        <w:t xml:space="preserve">постановлением Администрации </w:t>
      </w:r>
    </w:p>
    <w:p w:rsidR="00D13C88" w:rsidRPr="00D13C88" w:rsidRDefault="00D13C88" w:rsidP="00D13C88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D13C88">
        <w:rPr>
          <w:sz w:val="24"/>
          <w:szCs w:val="24"/>
        </w:rPr>
        <w:t>муниципального образования</w:t>
      </w:r>
    </w:p>
    <w:p w:rsidR="00D13C88" w:rsidRPr="00D13C88" w:rsidRDefault="00D13C88" w:rsidP="00D13C88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D13C88">
        <w:rPr>
          <w:sz w:val="24"/>
          <w:szCs w:val="24"/>
        </w:rPr>
        <w:t xml:space="preserve"> «Муниципальный округ Завьяловский район </w:t>
      </w:r>
    </w:p>
    <w:p w:rsidR="00D13C88" w:rsidRPr="00D13C88" w:rsidRDefault="00D13C88" w:rsidP="00D13C88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D13C88">
        <w:rPr>
          <w:sz w:val="24"/>
          <w:szCs w:val="24"/>
        </w:rPr>
        <w:t>Удмуртской Республики»</w:t>
      </w:r>
    </w:p>
    <w:p w:rsidR="00D13C88" w:rsidRPr="00D13C88" w:rsidRDefault="00D13C88" w:rsidP="00D13C88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D13C88">
        <w:rPr>
          <w:sz w:val="24"/>
          <w:szCs w:val="24"/>
        </w:rPr>
        <w:t xml:space="preserve">от «______»__________  № ______      </w:t>
      </w:r>
    </w:p>
    <w:p w:rsidR="00D13C88" w:rsidRPr="00D13C88" w:rsidRDefault="00D13C88" w:rsidP="00D13C88">
      <w:pPr>
        <w:widowControl/>
        <w:autoSpaceDE/>
        <w:autoSpaceDN/>
        <w:adjustRightInd/>
        <w:rPr>
          <w:sz w:val="24"/>
          <w:szCs w:val="24"/>
        </w:rPr>
      </w:pPr>
    </w:p>
    <w:p w:rsidR="00D13C88" w:rsidRPr="00D13C88" w:rsidRDefault="00D13C88" w:rsidP="00D13C88">
      <w:pPr>
        <w:widowControl/>
        <w:autoSpaceDE/>
        <w:autoSpaceDN/>
        <w:adjustRightInd/>
        <w:rPr>
          <w:sz w:val="24"/>
          <w:szCs w:val="24"/>
        </w:rPr>
      </w:pPr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 w:rsidRPr="00D13C88">
        <w:rPr>
          <w:sz w:val="24"/>
          <w:szCs w:val="24"/>
        </w:rPr>
        <w:t xml:space="preserve">Порядок </w:t>
      </w:r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 w:rsidRPr="00D13C88">
        <w:rPr>
          <w:sz w:val="24"/>
          <w:szCs w:val="24"/>
        </w:rPr>
        <w:t xml:space="preserve">деятельности мусульманского </w:t>
      </w:r>
      <w:proofErr w:type="spellStart"/>
      <w:r w:rsidRPr="00D13C88">
        <w:rPr>
          <w:sz w:val="24"/>
          <w:szCs w:val="24"/>
        </w:rPr>
        <w:t>вероисповедального</w:t>
      </w:r>
      <w:proofErr w:type="spellEnd"/>
      <w:r w:rsidRPr="00D13C88">
        <w:rPr>
          <w:sz w:val="24"/>
          <w:szCs w:val="24"/>
        </w:rPr>
        <w:t xml:space="preserve"> кладбища на территории муниципального образования «Муниципальный округ Завьяловский район Удмуртской Республики»</w:t>
      </w:r>
    </w:p>
    <w:p w:rsidR="00D13C88" w:rsidRPr="00D13C88" w:rsidRDefault="00D13C88" w:rsidP="00D13C88">
      <w:pPr>
        <w:widowControl/>
        <w:autoSpaceDE/>
        <w:autoSpaceDN/>
        <w:adjustRightInd/>
        <w:spacing w:after="120"/>
        <w:ind w:firstLine="709"/>
        <w:jc w:val="center"/>
        <w:rPr>
          <w:b/>
          <w:sz w:val="24"/>
          <w:szCs w:val="24"/>
        </w:rPr>
      </w:pPr>
    </w:p>
    <w:p w:rsidR="00D13C88" w:rsidRPr="00D13C88" w:rsidRDefault="00D13C88" w:rsidP="00D13C88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spacing w:after="120"/>
        <w:ind w:firstLine="709"/>
        <w:jc w:val="center"/>
        <w:rPr>
          <w:sz w:val="24"/>
          <w:szCs w:val="24"/>
        </w:rPr>
      </w:pPr>
      <w:r w:rsidRPr="00D13C88">
        <w:rPr>
          <w:sz w:val="24"/>
          <w:szCs w:val="24"/>
        </w:rPr>
        <w:t>Общие положения</w:t>
      </w:r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D13C88">
        <w:rPr>
          <w:sz w:val="24"/>
          <w:szCs w:val="24"/>
        </w:rPr>
        <w:t>1.</w:t>
      </w:r>
      <w:r w:rsidRPr="00D13C88">
        <w:rPr>
          <w:b/>
          <w:sz w:val="24"/>
          <w:szCs w:val="24"/>
        </w:rPr>
        <w:t xml:space="preserve"> </w:t>
      </w:r>
      <w:proofErr w:type="gramStart"/>
      <w:r w:rsidRPr="00D13C88">
        <w:rPr>
          <w:sz w:val="24"/>
          <w:szCs w:val="24"/>
        </w:rPr>
        <w:t xml:space="preserve">Настоящий Порядок деятельности </w:t>
      </w:r>
      <w:proofErr w:type="spellStart"/>
      <w:r w:rsidRPr="00D13C88">
        <w:rPr>
          <w:sz w:val="24"/>
          <w:szCs w:val="24"/>
        </w:rPr>
        <w:t>вероисповедального</w:t>
      </w:r>
      <w:proofErr w:type="spellEnd"/>
      <w:r w:rsidRPr="00D13C88">
        <w:rPr>
          <w:sz w:val="24"/>
          <w:szCs w:val="24"/>
        </w:rPr>
        <w:t xml:space="preserve"> кладбища на территории муниципального образования «Муниципальный округ Завьяловский район Удмуртской Республики» (далее - Порядок) разработан в соответствии с Федеральным законом от 06.10.2003  № 131-ФЗ  «Об общих принципах организации местного самоуправления в Российской Федерации», </w:t>
      </w:r>
      <w:r w:rsidRPr="00D13C88">
        <w:rPr>
          <w:sz w:val="24"/>
          <w:szCs w:val="24"/>
          <w:shd w:val="clear" w:color="auto" w:fill="FFFFFF"/>
        </w:rPr>
        <w:t>Федеральным законом от 12.01.1996 № 8-ФЗ «О погребении и похоронном деле</w:t>
      </w:r>
      <w:r w:rsidRPr="00D13C88">
        <w:rPr>
          <w:sz w:val="24"/>
          <w:szCs w:val="24"/>
        </w:rPr>
        <w:t>» и</w:t>
      </w:r>
      <w:r w:rsidRPr="00D13C88">
        <w:rPr>
          <w:sz w:val="24"/>
          <w:szCs w:val="24"/>
          <w:shd w:val="clear" w:color="auto" w:fill="FFFFFF"/>
        </w:rPr>
        <w:t xml:space="preserve"> регулирует особенности погребения (перезахоронения) тел (останков), праха умерших или погибших одной веры на территории</w:t>
      </w:r>
      <w:proofErr w:type="gramEnd"/>
      <w:r w:rsidRPr="00D13C88">
        <w:rPr>
          <w:sz w:val="24"/>
          <w:szCs w:val="24"/>
          <w:shd w:val="clear" w:color="auto" w:fill="FFFFFF"/>
        </w:rPr>
        <w:t xml:space="preserve"> </w:t>
      </w:r>
      <w:proofErr w:type="gramStart"/>
      <w:r w:rsidRPr="00D13C88">
        <w:rPr>
          <w:sz w:val="24"/>
          <w:szCs w:val="24"/>
          <w:shd w:val="clear" w:color="auto" w:fill="FFFFFF"/>
        </w:rPr>
        <w:t xml:space="preserve">существующего мусульманского  </w:t>
      </w:r>
      <w:proofErr w:type="spellStart"/>
      <w:r w:rsidRPr="00D13C88">
        <w:rPr>
          <w:sz w:val="24"/>
          <w:szCs w:val="24"/>
          <w:shd w:val="clear" w:color="auto" w:fill="FFFFFF"/>
        </w:rPr>
        <w:t>вероисповедального</w:t>
      </w:r>
      <w:proofErr w:type="spellEnd"/>
      <w:r w:rsidRPr="00D13C88">
        <w:rPr>
          <w:sz w:val="24"/>
          <w:szCs w:val="24"/>
          <w:shd w:val="clear" w:color="auto" w:fill="FFFFFF"/>
        </w:rPr>
        <w:t xml:space="preserve"> кладбища, расположенного на территории, подведомственной Отделу «</w:t>
      </w:r>
      <w:proofErr w:type="spellStart"/>
      <w:r w:rsidRPr="00D13C88">
        <w:rPr>
          <w:sz w:val="24"/>
          <w:szCs w:val="24"/>
          <w:shd w:val="clear" w:color="auto" w:fill="FFFFFF"/>
        </w:rPr>
        <w:t>Подшиваловский</w:t>
      </w:r>
      <w:proofErr w:type="spellEnd"/>
      <w:r w:rsidRPr="00D13C88">
        <w:rPr>
          <w:sz w:val="24"/>
          <w:szCs w:val="24"/>
          <w:shd w:val="clear" w:color="auto" w:fill="FFFFFF"/>
        </w:rPr>
        <w:t>» Администрации муниципального образования «Муниципальный округ Завьяловский район Удмуртской Республики»,</w:t>
      </w:r>
      <w:r w:rsidRPr="00D13C88">
        <w:rPr>
          <w:color w:val="92D050"/>
          <w:sz w:val="24"/>
          <w:szCs w:val="24"/>
          <w:shd w:val="clear" w:color="auto" w:fill="FFFFFF"/>
        </w:rPr>
        <w:t xml:space="preserve">  </w:t>
      </w:r>
      <w:r w:rsidRPr="00D13C88">
        <w:rPr>
          <w:sz w:val="24"/>
          <w:szCs w:val="24"/>
          <w:shd w:val="clear" w:color="auto" w:fill="FFFFFF"/>
        </w:rPr>
        <w:t xml:space="preserve">и защищает право верующих мусульман Удмуртской республики и близких родственников умерших быть погребенными на </w:t>
      </w:r>
      <w:proofErr w:type="spellStart"/>
      <w:r w:rsidRPr="00D13C88">
        <w:rPr>
          <w:sz w:val="24"/>
          <w:szCs w:val="24"/>
          <w:shd w:val="clear" w:color="auto" w:fill="FFFFFF"/>
        </w:rPr>
        <w:t>вероисповедальном</w:t>
      </w:r>
      <w:proofErr w:type="spellEnd"/>
      <w:r w:rsidRPr="00D13C88">
        <w:rPr>
          <w:sz w:val="24"/>
          <w:szCs w:val="24"/>
          <w:shd w:val="clear" w:color="auto" w:fill="FFFFFF"/>
        </w:rPr>
        <w:t xml:space="preserve"> кладбище рядом с ранее захороненными той же веры по соответствующим религиозным канонам (обычаям).</w:t>
      </w:r>
      <w:proofErr w:type="gramEnd"/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13C88">
        <w:rPr>
          <w:sz w:val="24"/>
          <w:szCs w:val="24"/>
          <w:shd w:val="clear" w:color="auto" w:fill="FFFFFF"/>
        </w:rPr>
        <w:t>На</w:t>
      </w:r>
      <w:r w:rsidRPr="00D13C88">
        <w:rPr>
          <w:color w:val="92D050"/>
          <w:sz w:val="24"/>
          <w:szCs w:val="24"/>
          <w:shd w:val="clear" w:color="auto" w:fill="FFFFFF"/>
        </w:rPr>
        <w:t xml:space="preserve"> </w:t>
      </w:r>
      <w:r w:rsidRPr="00D13C88">
        <w:rPr>
          <w:sz w:val="24"/>
          <w:szCs w:val="24"/>
          <w:shd w:val="clear" w:color="auto" w:fill="FFFFFF"/>
        </w:rPr>
        <w:t xml:space="preserve">мусульманском </w:t>
      </w:r>
      <w:proofErr w:type="spellStart"/>
      <w:r w:rsidRPr="00D13C88">
        <w:rPr>
          <w:sz w:val="24"/>
          <w:szCs w:val="24"/>
          <w:shd w:val="clear" w:color="auto" w:fill="FFFFFF"/>
        </w:rPr>
        <w:t>вероисповедальном</w:t>
      </w:r>
      <w:proofErr w:type="spellEnd"/>
      <w:r w:rsidRPr="00D13C88">
        <w:rPr>
          <w:sz w:val="24"/>
          <w:szCs w:val="24"/>
          <w:shd w:val="clear" w:color="auto" w:fill="FFFFFF"/>
        </w:rPr>
        <w:t xml:space="preserve"> кладбище захоронения умерших (погибших) другой веры (конфессии) не допускаются.</w:t>
      </w:r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13C88">
        <w:rPr>
          <w:sz w:val="24"/>
          <w:szCs w:val="24"/>
        </w:rPr>
        <w:t xml:space="preserve">2. </w:t>
      </w:r>
      <w:proofErr w:type="spellStart"/>
      <w:r w:rsidRPr="00D13C88">
        <w:rPr>
          <w:sz w:val="24"/>
          <w:szCs w:val="24"/>
          <w:shd w:val="clear" w:color="auto" w:fill="FFFFFF"/>
        </w:rPr>
        <w:t>Вероисповедальное</w:t>
      </w:r>
      <w:proofErr w:type="spellEnd"/>
      <w:r w:rsidRPr="00D13C88">
        <w:rPr>
          <w:sz w:val="24"/>
          <w:szCs w:val="24"/>
          <w:shd w:val="clear" w:color="auto" w:fill="FFFFFF"/>
        </w:rPr>
        <w:t xml:space="preserve"> кладбище - объект похоронного назначения, предназначенный для погребения тел (останков) и праха умерших или погибших, принадлежащих при жизни к одной религии (конфессии), с соблюдением соответствующих канонов и обрядов. Культовые сооружения (мечети, храмы, часовни, синагоги и др.) и земельные участки под ними, расположенные в непосредственной близости от мест захоронения, не входят в состав </w:t>
      </w:r>
      <w:proofErr w:type="spellStart"/>
      <w:r w:rsidRPr="00D13C88">
        <w:rPr>
          <w:sz w:val="24"/>
          <w:szCs w:val="24"/>
          <w:shd w:val="clear" w:color="auto" w:fill="FFFFFF"/>
        </w:rPr>
        <w:t>вероисповедального</w:t>
      </w:r>
      <w:proofErr w:type="spellEnd"/>
      <w:r w:rsidRPr="00D13C88">
        <w:rPr>
          <w:sz w:val="24"/>
          <w:szCs w:val="24"/>
          <w:shd w:val="clear" w:color="auto" w:fill="FFFFFF"/>
        </w:rPr>
        <w:t xml:space="preserve"> кладбища, являются обособленными и находятся в ведении религиозных объединений.</w:t>
      </w:r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13C88">
        <w:rPr>
          <w:sz w:val="24"/>
          <w:szCs w:val="24"/>
        </w:rPr>
        <w:t xml:space="preserve">3. </w:t>
      </w:r>
      <w:proofErr w:type="gramStart"/>
      <w:r w:rsidRPr="00D13C88">
        <w:rPr>
          <w:sz w:val="24"/>
          <w:szCs w:val="24"/>
        </w:rPr>
        <w:t xml:space="preserve">Мусульманское </w:t>
      </w:r>
      <w:proofErr w:type="spellStart"/>
      <w:r w:rsidRPr="00D13C88">
        <w:rPr>
          <w:sz w:val="24"/>
          <w:szCs w:val="24"/>
          <w:shd w:val="clear" w:color="auto" w:fill="FFFFFF"/>
        </w:rPr>
        <w:t>вероисповедальное</w:t>
      </w:r>
      <w:proofErr w:type="spellEnd"/>
      <w:r w:rsidRPr="00D13C88">
        <w:rPr>
          <w:sz w:val="24"/>
          <w:szCs w:val="24"/>
          <w:shd w:val="clear" w:color="auto" w:fill="FFFFFF"/>
        </w:rPr>
        <w:t xml:space="preserve"> кладбище на территории, подведомственной Отделу «</w:t>
      </w:r>
      <w:proofErr w:type="spellStart"/>
      <w:r w:rsidRPr="00D13C88">
        <w:rPr>
          <w:sz w:val="24"/>
          <w:szCs w:val="24"/>
          <w:shd w:val="clear" w:color="auto" w:fill="FFFFFF"/>
        </w:rPr>
        <w:t>Подшиваловский</w:t>
      </w:r>
      <w:proofErr w:type="spellEnd"/>
      <w:r w:rsidRPr="00D13C88">
        <w:rPr>
          <w:sz w:val="24"/>
          <w:szCs w:val="24"/>
          <w:shd w:val="clear" w:color="auto" w:fill="FFFFFF"/>
        </w:rPr>
        <w:t>» Администрации муниципального образования «Муниципальный округ Завьяловский район Удмуртской Республики»  (далее – мусульманское кладбище) создано</w:t>
      </w:r>
      <w:r w:rsidRPr="00D13C88">
        <w:rPr>
          <w:sz w:val="24"/>
          <w:szCs w:val="24"/>
        </w:rPr>
        <w:t xml:space="preserve"> собственными силами религиозной организации «Региональное Духовное Управление Мусульман Удмуртии в составе Центрального духовного управления мусульман России» (далее – РДУМУ) на территории земельного участка с кадастровым номером 18:08:015001:0489, предоставленного РДУМУ в соответствии с постановлением Администрации муниципального образования «Завьяловский</w:t>
      </w:r>
      <w:proofErr w:type="gramEnd"/>
      <w:r w:rsidRPr="00D13C88">
        <w:rPr>
          <w:sz w:val="24"/>
          <w:szCs w:val="24"/>
        </w:rPr>
        <w:t xml:space="preserve"> район»  от 20.08.2007 № 1892 «О предоставлении земельного участка Региональному Духовному Управлению Мусульман Удмуртии под размещение мусульманского кладбища»  в безвозмездное срочное пользование. </w:t>
      </w:r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13C88">
        <w:rPr>
          <w:sz w:val="24"/>
          <w:szCs w:val="24"/>
        </w:rPr>
        <w:t xml:space="preserve">Организация похоронного дела осуществляется в соответствии с Положением об организации похоронного дела, порядке деятельности муниципальных общественных кладбищ на территории муниципального образования «Муниципальный округ </w:t>
      </w:r>
      <w:r w:rsidRPr="00D13C88">
        <w:rPr>
          <w:sz w:val="24"/>
          <w:szCs w:val="24"/>
        </w:rPr>
        <w:lastRenderedPageBreak/>
        <w:t xml:space="preserve">Завьяловский район Удмуртской Республики», утвержденным постановлением Администрации муниципального образования «Муниципальный округ Завьяловский район Удмуртской Республики» от 31.01.2024 № 329, с учетом особенностей установленных настоящим Порядком. </w:t>
      </w:r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D13C88">
        <w:rPr>
          <w:sz w:val="24"/>
          <w:szCs w:val="24"/>
        </w:rPr>
        <w:t>4.</w:t>
      </w:r>
      <w:r w:rsidRPr="00D13C88">
        <w:rPr>
          <w:sz w:val="24"/>
          <w:szCs w:val="24"/>
          <w:shd w:val="clear" w:color="auto" w:fill="FFFFFF"/>
        </w:rPr>
        <w:t xml:space="preserve"> После создания </w:t>
      </w:r>
      <w:proofErr w:type="spellStart"/>
      <w:r w:rsidRPr="00D13C88">
        <w:rPr>
          <w:sz w:val="24"/>
          <w:szCs w:val="24"/>
          <w:shd w:val="clear" w:color="auto" w:fill="FFFFFF"/>
        </w:rPr>
        <w:t>вероисповедального</w:t>
      </w:r>
      <w:proofErr w:type="spellEnd"/>
      <w:r w:rsidRPr="00D13C88">
        <w:rPr>
          <w:sz w:val="24"/>
          <w:szCs w:val="24"/>
          <w:shd w:val="clear" w:color="auto" w:fill="FFFFFF"/>
        </w:rPr>
        <w:t xml:space="preserve"> кладбища изменение его статуса на общественное или иное не допускается. В случае придания статуса </w:t>
      </w:r>
      <w:proofErr w:type="spellStart"/>
      <w:r w:rsidRPr="00D13C88">
        <w:rPr>
          <w:sz w:val="24"/>
          <w:szCs w:val="24"/>
          <w:shd w:val="clear" w:color="auto" w:fill="FFFFFF"/>
        </w:rPr>
        <w:t>вероисповедального</w:t>
      </w:r>
      <w:proofErr w:type="spellEnd"/>
      <w:r w:rsidRPr="00D13C88">
        <w:rPr>
          <w:sz w:val="24"/>
          <w:szCs w:val="24"/>
          <w:shd w:val="clear" w:color="auto" w:fill="FFFFFF"/>
        </w:rPr>
        <w:t xml:space="preserve"> кладбища действующему кладбищу изменение его статуса на общественное или иное не допускается.</w:t>
      </w:r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D13C88">
        <w:rPr>
          <w:sz w:val="24"/>
          <w:szCs w:val="24"/>
          <w:shd w:val="clear" w:color="auto" w:fill="FFFFFF"/>
        </w:rPr>
        <w:t>5.</w:t>
      </w:r>
      <w:r w:rsidRPr="00D13C88">
        <w:rPr>
          <w:color w:val="FF0000"/>
          <w:sz w:val="24"/>
          <w:szCs w:val="24"/>
          <w:shd w:val="clear" w:color="auto" w:fill="FFFFFF"/>
        </w:rPr>
        <w:t xml:space="preserve"> </w:t>
      </w:r>
      <w:proofErr w:type="gramStart"/>
      <w:r w:rsidRPr="00D13C88">
        <w:rPr>
          <w:sz w:val="24"/>
          <w:szCs w:val="24"/>
          <w:shd w:val="clear" w:color="auto" w:fill="FFFFFF"/>
        </w:rPr>
        <w:t>Погребение умерших на мусульманском</w:t>
      </w:r>
      <w:r w:rsidRPr="00D13C88">
        <w:rPr>
          <w:color w:val="92D050"/>
          <w:sz w:val="24"/>
          <w:szCs w:val="24"/>
          <w:shd w:val="clear" w:color="auto" w:fill="FFFFFF"/>
        </w:rPr>
        <w:t xml:space="preserve"> </w:t>
      </w:r>
      <w:r w:rsidRPr="00D13C88">
        <w:rPr>
          <w:sz w:val="24"/>
          <w:szCs w:val="24"/>
          <w:shd w:val="clear" w:color="auto" w:fill="FFFFFF"/>
        </w:rPr>
        <w:t>кладбище  осуществляется исключительно на основании свидетельства о смерти государственного образца, выданного уполномоченным органом записи актов гражданского состояния, или медицинского свидетельства о перинатальной смерти установленного образца с разрешения начальника Отдела «</w:t>
      </w:r>
      <w:proofErr w:type="spellStart"/>
      <w:r w:rsidRPr="00D13C88">
        <w:rPr>
          <w:sz w:val="24"/>
          <w:szCs w:val="24"/>
          <w:shd w:val="clear" w:color="auto" w:fill="FFFFFF"/>
        </w:rPr>
        <w:t>Подшиваловский</w:t>
      </w:r>
      <w:proofErr w:type="spellEnd"/>
      <w:r w:rsidRPr="00D13C88">
        <w:rPr>
          <w:sz w:val="24"/>
          <w:szCs w:val="24"/>
          <w:shd w:val="clear" w:color="auto" w:fill="FFFFFF"/>
        </w:rPr>
        <w:t>» Администрации муниципального образования «Муниципальный округ Завьяловский район Удмуртской Республики» (либо лица, исполняющего его обязанности) на основании согласования уполномоченного лица РДУМУ, осуществляемого  в целях предотвращения захоронения на</w:t>
      </w:r>
      <w:proofErr w:type="gramEnd"/>
      <w:r w:rsidRPr="00D13C8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13C88">
        <w:rPr>
          <w:sz w:val="24"/>
          <w:szCs w:val="24"/>
          <w:shd w:val="clear" w:color="auto" w:fill="FFFFFF"/>
        </w:rPr>
        <w:t>вероисповедальном</w:t>
      </w:r>
      <w:proofErr w:type="spellEnd"/>
      <w:r w:rsidRPr="00D13C88">
        <w:rPr>
          <w:sz w:val="24"/>
          <w:szCs w:val="24"/>
          <w:shd w:val="clear" w:color="auto" w:fill="FFFFFF"/>
        </w:rPr>
        <w:t xml:space="preserve"> кладбище </w:t>
      </w:r>
      <w:proofErr w:type="gramStart"/>
      <w:r w:rsidRPr="00D13C88">
        <w:rPr>
          <w:sz w:val="24"/>
          <w:szCs w:val="24"/>
          <w:shd w:val="clear" w:color="auto" w:fill="FFFFFF"/>
        </w:rPr>
        <w:t>умерших</w:t>
      </w:r>
      <w:proofErr w:type="gramEnd"/>
      <w:r w:rsidRPr="00D13C88">
        <w:rPr>
          <w:sz w:val="24"/>
          <w:szCs w:val="24"/>
          <w:shd w:val="clear" w:color="auto" w:fill="FFFFFF"/>
        </w:rPr>
        <w:t xml:space="preserve"> иной религии (конфессии).</w:t>
      </w:r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D13C88">
        <w:rPr>
          <w:sz w:val="24"/>
          <w:szCs w:val="24"/>
          <w:shd w:val="clear" w:color="auto" w:fill="FFFFFF"/>
        </w:rPr>
        <w:t xml:space="preserve">6. </w:t>
      </w:r>
      <w:r w:rsidRPr="00D13C88">
        <w:rPr>
          <w:bCs/>
          <w:sz w:val="24"/>
          <w:szCs w:val="24"/>
        </w:rPr>
        <w:t>Уполномоченные лица от РДУМУ для ведения дел на мусульманском кладбище выбирается меджлисом РДУМУ и утверждается Президиумом РДУМУ из числа соблюдающих мусульман, обладающих знаниями шариата и навыками в вопросах, связанных с погребением мусульман.</w:t>
      </w:r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D13C88">
        <w:rPr>
          <w:sz w:val="24"/>
          <w:szCs w:val="24"/>
          <w:shd w:val="clear" w:color="auto" w:fill="FFFFFF"/>
        </w:rPr>
        <w:t xml:space="preserve">7. </w:t>
      </w:r>
      <w:r w:rsidRPr="00D13C88">
        <w:rPr>
          <w:bCs/>
          <w:sz w:val="24"/>
          <w:szCs w:val="24"/>
        </w:rPr>
        <w:t>Уполномоченные лица от РДУМУ для ведения дел на мусульманском кладбище кроме прямых действий, связанных с погребением мусульман обязаны содержать могилы в частности и кладбище в целом в чистоте и порядке за счёт собственных сил и средств.</w:t>
      </w:r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D13C88">
        <w:rPr>
          <w:sz w:val="24"/>
          <w:szCs w:val="24"/>
          <w:shd w:val="clear" w:color="auto" w:fill="FFFFFF"/>
        </w:rPr>
        <w:t xml:space="preserve">8. </w:t>
      </w:r>
      <w:proofErr w:type="gramStart"/>
      <w:r w:rsidRPr="00D13C88">
        <w:rPr>
          <w:sz w:val="24"/>
          <w:szCs w:val="24"/>
          <w:shd w:val="clear" w:color="auto" w:fill="FFFFFF"/>
        </w:rPr>
        <w:t xml:space="preserve">В обязательном порядке в целях предотвращения захоронения на </w:t>
      </w:r>
      <w:proofErr w:type="spellStart"/>
      <w:r w:rsidRPr="00D13C88">
        <w:rPr>
          <w:sz w:val="24"/>
          <w:szCs w:val="24"/>
          <w:shd w:val="clear" w:color="auto" w:fill="FFFFFF"/>
        </w:rPr>
        <w:t>вероисповедальном</w:t>
      </w:r>
      <w:proofErr w:type="spellEnd"/>
      <w:r w:rsidRPr="00D13C88">
        <w:rPr>
          <w:sz w:val="24"/>
          <w:szCs w:val="24"/>
          <w:shd w:val="clear" w:color="auto" w:fill="FFFFFF"/>
        </w:rPr>
        <w:t xml:space="preserve"> кладбище умерших иной религии (конфессии), представитель религиозного объединения, отпевающий умершего, читающий за упокоенную душу, или присутствующий на похоронах священнослужитель делает на заявлении установленного образца отметку о принадлежности умершего к той или иной конфессии и указывает должность религиозного деятеля, сделавшего отметку.</w:t>
      </w:r>
      <w:proofErr w:type="gramEnd"/>
    </w:p>
    <w:p w:rsidR="00D13C88" w:rsidRPr="00D13C88" w:rsidRDefault="00D13C88" w:rsidP="00D13C88">
      <w:pPr>
        <w:widowControl/>
        <w:autoSpaceDE/>
        <w:autoSpaceDN/>
        <w:adjustRightInd/>
        <w:spacing w:after="120"/>
        <w:ind w:firstLine="709"/>
        <w:jc w:val="both"/>
        <w:rPr>
          <w:sz w:val="24"/>
          <w:szCs w:val="24"/>
          <w:shd w:val="clear" w:color="auto" w:fill="FFFFFF"/>
        </w:rPr>
      </w:pPr>
      <w:r w:rsidRPr="00D13C88">
        <w:rPr>
          <w:sz w:val="24"/>
          <w:szCs w:val="24"/>
          <w:shd w:val="clear" w:color="auto" w:fill="FFFFFF"/>
        </w:rPr>
        <w:t>9. На территории мусульманского кладбища запрещается устанавливать или изображать какие-либо знаки иных конфессий (религий), устанавливать оградки, памятники, не соответствующие единому стандарту от РДУМУ, сажать и выращивать цветы, приносить и устанавливать венки.</w:t>
      </w:r>
    </w:p>
    <w:p w:rsidR="00D13C88" w:rsidRPr="00D13C88" w:rsidRDefault="00D13C88" w:rsidP="00D13C88">
      <w:pPr>
        <w:widowControl/>
        <w:autoSpaceDE/>
        <w:autoSpaceDN/>
        <w:adjustRightInd/>
        <w:spacing w:after="120"/>
        <w:ind w:firstLine="709"/>
        <w:jc w:val="center"/>
        <w:rPr>
          <w:sz w:val="24"/>
          <w:szCs w:val="24"/>
        </w:rPr>
      </w:pPr>
      <w:r w:rsidRPr="00D13C88">
        <w:rPr>
          <w:sz w:val="24"/>
          <w:szCs w:val="24"/>
        </w:rPr>
        <w:t xml:space="preserve">2. </w:t>
      </w:r>
      <w:r w:rsidRPr="00D13C88">
        <w:rPr>
          <w:sz w:val="24"/>
          <w:szCs w:val="24"/>
          <w:shd w:val="clear" w:color="auto" w:fill="FFFFFF"/>
        </w:rPr>
        <w:t>Порядок деятельности мусульманского кладбища</w:t>
      </w:r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D13C88">
        <w:rPr>
          <w:sz w:val="24"/>
          <w:szCs w:val="24"/>
        </w:rPr>
        <w:t xml:space="preserve">10. </w:t>
      </w:r>
      <w:r w:rsidRPr="00D13C88">
        <w:rPr>
          <w:sz w:val="24"/>
          <w:szCs w:val="24"/>
          <w:shd w:val="clear" w:color="auto" w:fill="FFFFFF"/>
        </w:rPr>
        <w:t>Захоронения на мусульманском кладбище производятся по канонам ислама по нормам шариата.</w:t>
      </w:r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D13C88">
        <w:rPr>
          <w:sz w:val="24"/>
          <w:szCs w:val="24"/>
          <w:shd w:val="clear" w:color="auto" w:fill="FFFFFF"/>
        </w:rPr>
        <w:t xml:space="preserve">11. Погребение </w:t>
      </w:r>
      <w:proofErr w:type="gramStart"/>
      <w:r w:rsidRPr="00D13C88">
        <w:rPr>
          <w:sz w:val="24"/>
          <w:szCs w:val="24"/>
          <w:shd w:val="clear" w:color="auto" w:fill="FFFFFF"/>
        </w:rPr>
        <w:t>умерших</w:t>
      </w:r>
      <w:proofErr w:type="gramEnd"/>
      <w:r w:rsidRPr="00D13C88">
        <w:rPr>
          <w:sz w:val="24"/>
          <w:szCs w:val="24"/>
          <w:shd w:val="clear" w:color="auto" w:fill="FFFFFF"/>
        </w:rPr>
        <w:t xml:space="preserve"> на мусульманском кладбище производится ежедневно с 8.00 до 17.00. В отдельных случаях допускается производить захоронение умерших после 17.00, до захода солнца, но не позже 20.00, по ходатайству иногородних родственников умершего.</w:t>
      </w:r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D13C88">
        <w:rPr>
          <w:sz w:val="24"/>
          <w:szCs w:val="24"/>
          <w:shd w:val="clear" w:color="auto" w:fill="FFFFFF"/>
        </w:rPr>
        <w:t>12. Погребение умершего на территории мусульманского кладбища осуществляется только путем предания земле обернутого тканью (саваном) тела без гроба.</w:t>
      </w:r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D13C88">
        <w:rPr>
          <w:sz w:val="24"/>
          <w:szCs w:val="24"/>
          <w:shd w:val="clear" w:color="auto" w:fill="FFFFFF"/>
        </w:rPr>
        <w:t>Допускается производить захоронение останков умершего в конструкциях, подобных гробу, если невозможно выполнить омовение, обмывание останков умершего и обернуть тело в соответствующую ткань (саван) в результате значительного повреждения тела умершего (катастрофы, стихийные бедствия, боевые действия).</w:t>
      </w:r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D13C88">
        <w:rPr>
          <w:sz w:val="24"/>
          <w:szCs w:val="24"/>
          <w:shd w:val="clear" w:color="auto" w:fill="FFFFFF"/>
        </w:rPr>
        <w:t>13. Размер бесплатно предоставляемого участка для погребения составляет:</w:t>
      </w:r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D13C88">
        <w:rPr>
          <w:sz w:val="24"/>
          <w:szCs w:val="24"/>
          <w:shd w:val="clear" w:color="auto" w:fill="FFFFFF"/>
        </w:rPr>
        <w:t>- 1,2 м х 2,2 м для захоронения одного умершего мусульманина;</w:t>
      </w:r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D13C88">
        <w:rPr>
          <w:sz w:val="24"/>
          <w:szCs w:val="24"/>
          <w:shd w:val="clear" w:color="auto" w:fill="FFFFFF"/>
        </w:rPr>
        <w:lastRenderedPageBreak/>
        <w:t>- 2,5 м x 2.2 м для захоронения двух умерших мусульман либо при   предоставлении дополнительного места для погребения умершего близкого родственника-мусульманина.</w:t>
      </w:r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D13C88">
        <w:rPr>
          <w:sz w:val="24"/>
          <w:szCs w:val="24"/>
          <w:shd w:val="clear" w:color="auto" w:fill="FFFFFF"/>
        </w:rPr>
        <w:t xml:space="preserve">14. Могила мусульманина может быть одного из двух видов в зависимости от рельефа местности и качества грунта. Первый вид – </w:t>
      </w:r>
      <w:proofErr w:type="spellStart"/>
      <w:r w:rsidRPr="00D13C88">
        <w:rPr>
          <w:sz w:val="24"/>
          <w:szCs w:val="24"/>
          <w:shd w:val="clear" w:color="auto" w:fill="FFFFFF"/>
        </w:rPr>
        <w:t>ляхд</w:t>
      </w:r>
      <w:proofErr w:type="spellEnd"/>
      <w:r w:rsidRPr="00D13C88">
        <w:rPr>
          <w:sz w:val="24"/>
          <w:szCs w:val="24"/>
          <w:shd w:val="clear" w:color="auto" w:fill="FFFFFF"/>
        </w:rPr>
        <w:t xml:space="preserve">. Если почва и стенки могилы прочные, твёрдые, со стороны </w:t>
      </w:r>
      <w:proofErr w:type="spellStart"/>
      <w:r w:rsidRPr="00D13C88">
        <w:rPr>
          <w:sz w:val="24"/>
          <w:szCs w:val="24"/>
          <w:shd w:val="clear" w:color="auto" w:fill="FFFFFF"/>
        </w:rPr>
        <w:t>кыйблы</w:t>
      </w:r>
      <w:proofErr w:type="spellEnd"/>
      <w:r w:rsidRPr="00D13C88">
        <w:rPr>
          <w:sz w:val="24"/>
          <w:szCs w:val="24"/>
          <w:shd w:val="clear" w:color="auto" w:fill="FFFFFF"/>
        </w:rPr>
        <w:t xml:space="preserve"> (направления на Каабу) следует сделать нишу для помещения в неё тела умершего.</w:t>
      </w:r>
    </w:p>
    <w:p w:rsidR="00D13C88" w:rsidRPr="00D13C88" w:rsidRDefault="00D13C88" w:rsidP="00D13C88">
      <w:pPr>
        <w:widowControl/>
        <w:autoSpaceDE/>
        <w:autoSpaceDN/>
        <w:adjustRightInd/>
        <w:spacing w:after="120"/>
        <w:ind w:firstLine="709"/>
        <w:jc w:val="both"/>
        <w:rPr>
          <w:sz w:val="24"/>
          <w:szCs w:val="24"/>
          <w:shd w:val="clear" w:color="auto" w:fill="FFFFFF"/>
        </w:rPr>
      </w:pPr>
      <w:r w:rsidRPr="00D13C88">
        <w:rPr>
          <w:sz w:val="24"/>
          <w:szCs w:val="24"/>
          <w:shd w:val="clear" w:color="auto" w:fill="FFFFFF"/>
        </w:rPr>
        <w:t xml:space="preserve">Второй вид - шик. В тех местах, где из-за мягкой почвы нет возможности сделать </w:t>
      </w:r>
      <w:proofErr w:type="spellStart"/>
      <w:r w:rsidRPr="00D13C88">
        <w:rPr>
          <w:sz w:val="24"/>
          <w:szCs w:val="24"/>
          <w:shd w:val="clear" w:color="auto" w:fill="FFFFFF"/>
        </w:rPr>
        <w:t>ляхд</w:t>
      </w:r>
      <w:proofErr w:type="spellEnd"/>
      <w:r w:rsidRPr="00D13C88">
        <w:rPr>
          <w:sz w:val="24"/>
          <w:szCs w:val="24"/>
          <w:shd w:val="clear" w:color="auto" w:fill="FFFFFF"/>
        </w:rPr>
        <w:t xml:space="preserve">, на дне могилы следует по центру выкопать неглубокую траншею, чтобы поместить в неё тело </w:t>
      </w:r>
      <w:proofErr w:type="gramStart"/>
      <w:r w:rsidRPr="00D13C88">
        <w:rPr>
          <w:sz w:val="24"/>
          <w:szCs w:val="24"/>
          <w:shd w:val="clear" w:color="auto" w:fill="FFFFFF"/>
        </w:rPr>
        <w:t>умершего</w:t>
      </w:r>
      <w:proofErr w:type="gramEnd"/>
      <w:r w:rsidRPr="00D13C88">
        <w:rPr>
          <w:sz w:val="24"/>
          <w:szCs w:val="24"/>
          <w:shd w:val="clear" w:color="auto" w:fill="FFFFFF"/>
        </w:rPr>
        <w:t xml:space="preserve">. </w:t>
      </w:r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D13C88">
        <w:rPr>
          <w:sz w:val="24"/>
          <w:szCs w:val="24"/>
          <w:shd w:val="clear" w:color="auto" w:fill="FFFFFF"/>
        </w:rPr>
        <w:t xml:space="preserve">Размеры могилы зависят от телосложения умершего.  Примерные размеры могилы: длина - 1,8 - 1,9 м, ширина – 0,9 м. Примерная глубина могилы должна соответствовать росту умершего. </w:t>
      </w:r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D13C88">
        <w:rPr>
          <w:sz w:val="24"/>
          <w:szCs w:val="24"/>
          <w:shd w:val="clear" w:color="auto" w:fill="FFFFFF"/>
        </w:rPr>
        <w:t xml:space="preserve">Тело </w:t>
      </w:r>
      <w:proofErr w:type="gramStart"/>
      <w:r w:rsidRPr="00D13C88">
        <w:rPr>
          <w:sz w:val="24"/>
          <w:szCs w:val="24"/>
          <w:shd w:val="clear" w:color="auto" w:fill="FFFFFF"/>
        </w:rPr>
        <w:t>умершего</w:t>
      </w:r>
      <w:proofErr w:type="gramEnd"/>
      <w:r w:rsidRPr="00D13C88">
        <w:rPr>
          <w:sz w:val="24"/>
          <w:szCs w:val="24"/>
          <w:shd w:val="clear" w:color="auto" w:fill="FFFFFF"/>
        </w:rPr>
        <w:t xml:space="preserve"> опускается в могилу и укладывается на правый бок головой на запад, при этом голова должна быть повернута в сторону </w:t>
      </w:r>
      <w:proofErr w:type="spellStart"/>
      <w:r w:rsidRPr="00D13C88">
        <w:rPr>
          <w:sz w:val="24"/>
          <w:szCs w:val="24"/>
          <w:shd w:val="clear" w:color="auto" w:fill="FFFFFF"/>
        </w:rPr>
        <w:t>кыйблы</w:t>
      </w:r>
      <w:proofErr w:type="spellEnd"/>
      <w:r w:rsidRPr="00D13C88">
        <w:rPr>
          <w:sz w:val="24"/>
          <w:szCs w:val="24"/>
          <w:shd w:val="clear" w:color="auto" w:fill="FFFFFF"/>
        </w:rPr>
        <w:t xml:space="preserve">. </w:t>
      </w:r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D13C88">
        <w:rPr>
          <w:sz w:val="24"/>
          <w:szCs w:val="24"/>
          <w:shd w:val="clear" w:color="auto" w:fill="FFFFFF"/>
        </w:rPr>
        <w:t xml:space="preserve">Когда в могилу опускается женщина, над ней держат покрывало. </w:t>
      </w:r>
      <w:r w:rsidRPr="00D13C88">
        <w:rPr>
          <w:sz w:val="24"/>
          <w:szCs w:val="24"/>
        </w:rPr>
        <w:t>Место непосредственного погребения (основание могилы, ниша) закрываются досками (</w:t>
      </w:r>
      <w:proofErr w:type="spellStart"/>
      <w:r w:rsidRPr="00D13C88">
        <w:rPr>
          <w:sz w:val="24"/>
          <w:szCs w:val="24"/>
        </w:rPr>
        <w:t>ляхет-тактасы</w:t>
      </w:r>
      <w:proofErr w:type="spellEnd"/>
      <w:r w:rsidRPr="00D13C88">
        <w:rPr>
          <w:sz w:val="24"/>
          <w:szCs w:val="24"/>
        </w:rPr>
        <w:t xml:space="preserve">), </w:t>
      </w:r>
      <w:r w:rsidRPr="00D13C88">
        <w:rPr>
          <w:sz w:val="24"/>
          <w:szCs w:val="24"/>
          <w:shd w:val="clear" w:color="auto" w:fill="FFFFFF"/>
        </w:rPr>
        <w:t>которые следует плотно подогнать друг к другу.</w:t>
      </w:r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D13C88">
        <w:rPr>
          <w:sz w:val="24"/>
          <w:szCs w:val="24"/>
          <w:shd w:val="clear" w:color="auto" w:fill="FFFFFF"/>
        </w:rPr>
        <w:t>15. Во время похорон в процессе погребения умершего участвует священнослужитель, который проводит необходимые обряды, проверяет устройство могилы и погребение тела умершего на соответствие нормам шариата.</w:t>
      </w:r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D13C88">
        <w:rPr>
          <w:sz w:val="24"/>
          <w:szCs w:val="24"/>
          <w:shd w:val="clear" w:color="auto" w:fill="FFFFFF"/>
        </w:rPr>
        <w:t xml:space="preserve">16. Надгробие </w:t>
      </w:r>
      <w:proofErr w:type="gramStart"/>
      <w:r w:rsidRPr="00D13C88">
        <w:rPr>
          <w:sz w:val="24"/>
          <w:szCs w:val="24"/>
          <w:shd w:val="clear" w:color="auto" w:fill="FFFFFF"/>
        </w:rPr>
        <w:t>единого стандарта, установленного РДУМУ</w:t>
      </w:r>
      <w:r w:rsidRPr="00D13C88">
        <w:rPr>
          <w:color w:val="FF0000"/>
          <w:sz w:val="24"/>
          <w:szCs w:val="24"/>
          <w:shd w:val="clear" w:color="auto" w:fill="FFFFFF"/>
        </w:rPr>
        <w:t xml:space="preserve"> </w:t>
      </w:r>
      <w:r w:rsidRPr="00D13C88">
        <w:rPr>
          <w:sz w:val="24"/>
          <w:szCs w:val="24"/>
          <w:shd w:val="clear" w:color="auto" w:fill="FFFFFF"/>
        </w:rPr>
        <w:t>устанавливается</w:t>
      </w:r>
      <w:proofErr w:type="gramEnd"/>
      <w:r w:rsidRPr="00D13C88">
        <w:rPr>
          <w:sz w:val="24"/>
          <w:szCs w:val="24"/>
          <w:shd w:val="clear" w:color="auto" w:fill="FFFFFF"/>
        </w:rPr>
        <w:t xml:space="preserve"> у изголовья умершего. На намогильных сооружениях (памятниках) запрещается изображать умершего (рукотворный портрет, гравировка, фотография, статуя и др.), а также размещать изображения животных и птиц. На могильном камне единого стандарта указываются только: Фамилия, имя, отчество умершего, дата его рождения и дата смерти, порядковый номер могилы.</w:t>
      </w:r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D13C88">
        <w:rPr>
          <w:sz w:val="24"/>
          <w:szCs w:val="24"/>
          <w:shd w:val="clear" w:color="auto" w:fill="FFFFFF"/>
        </w:rPr>
        <w:t>17. Запрещается вскрывать могилы имамов, халифов, мучеников за веру, а также ученых, у коих есть высокий религиозный авторитет, могилы детей или умалишенных, чьи родители-мусульмане.</w:t>
      </w:r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D13C88">
        <w:rPr>
          <w:sz w:val="24"/>
          <w:szCs w:val="24"/>
          <w:shd w:val="clear" w:color="auto" w:fill="FFFFFF"/>
        </w:rPr>
        <w:t>Вскрытие могилы мусульманина разрешено в случаях:</w:t>
      </w:r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D13C88">
        <w:rPr>
          <w:sz w:val="24"/>
          <w:szCs w:val="24"/>
          <w:shd w:val="clear" w:color="auto" w:fill="FFFFFF"/>
        </w:rPr>
        <w:t xml:space="preserve"> ˗ если саван и прочие похоронные принадлежности были украдены или использованы против воли собственника;</w:t>
      </w:r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D13C88">
        <w:rPr>
          <w:sz w:val="24"/>
          <w:szCs w:val="24"/>
          <w:shd w:val="clear" w:color="auto" w:fill="FFFFFF"/>
        </w:rPr>
        <w:t>- если выяснилось, что погребение совершено не по нормам шариата;</w:t>
      </w:r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D13C88">
        <w:rPr>
          <w:sz w:val="24"/>
          <w:szCs w:val="24"/>
          <w:shd w:val="clear" w:color="auto" w:fill="FFFFFF"/>
        </w:rPr>
        <w:t>- если после похорон были найдены незахороненные части тела покойника;</w:t>
      </w:r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D13C88">
        <w:rPr>
          <w:sz w:val="24"/>
          <w:szCs w:val="24"/>
          <w:shd w:val="clear" w:color="auto" w:fill="FFFFFF"/>
        </w:rPr>
        <w:t>- в случаях, установленных законодательством РФ.</w:t>
      </w:r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D13C88">
        <w:rPr>
          <w:sz w:val="24"/>
          <w:szCs w:val="24"/>
          <w:shd w:val="clear" w:color="auto" w:fill="FFFFFF"/>
        </w:rPr>
        <w:t>18. На мусульманском кладбище запрещается захоронение:</w:t>
      </w:r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D13C88">
        <w:rPr>
          <w:sz w:val="24"/>
          <w:szCs w:val="24"/>
          <w:shd w:val="clear" w:color="auto" w:fill="FFFFFF"/>
        </w:rPr>
        <w:t>- террористов, насильников и умерших, совершивших при жизни тяжкие преступления против личности;</w:t>
      </w:r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D13C88">
        <w:rPr>
          <w:sz w:val="24"/>
          <w:szCs w:val="24"/>
          <w:shd w:val="clear" w:color="auto" w:fill="FFFFFF"/>
        </w:rPr>
        <w:t>- людей, умерших от алкогольного и наркотического опьянения.</w:t>
      </w:r>
    </w:p>
    <w:p w:rsidR="00D13C88" w:rsidRPr="00D13C88" w:rsidRDefault="00D13C88" w:rsidP="00D13C88">
      <w:pPr>
        <w:widowControl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D13C88">
        <w:rPr>
          <w:sz w:val="24"/>
          <w:szCs w:val="24"/>
          <w:shd w:val="clear" w:color="auto" w:fill="FFFFFF"/>
        </w:rPr>
        <w:t>19. Посещение кладбища должно происходить с соблюдением этики и норм шариата. Запрещается приём пищи, распивание напитков, возложение цветов, венков, посадка и выращивание любых растений на могиле и возле неё, сооружение оградок, установка надгробий, не соответствующих единому стандарту, принятому одобренному РДУМУ.</w:t>
      </w:r>
    </w:p>
    <w:p w:rsidR="00D13C88" w:rsidRPr="00D13C88" w:rsidRDefault="00D13C88" w:rsidP="00D13C88">
      <w:pPr>
        <w:widowControl/>
        <w:autoSpaceDE/>
        <w:autoSpaceDN/>
        <w:adjustRightInd/>
        <w:spacing w:after="120"/>
        <w:ind w:firstLine="709"/>
        <w:jc w:val="both"/>
        <w:rPr>
          <w:sz w:val="24"/>
          <w:szCs w:val="24"/>
          <w:shd w:val="clear" w:color="auto" w:fill="FFFFFF"/>
        </w:rPr>
      </w:pPr>
      <w:r w:rsidRPr="00D13C88">
        <w:rPr>
          <w:sz w:val="24"/>
          <w:szCs w:val="24"/>
          <w:shd w:val="clear" w:color="auto" w:fill="FFFFFF"/>
        </w:rPr>
        <w:t>20. Все вышеупомянутые правила, связанные с обрядами погребения, а также правила поведения на мусульманском кладбище были приняты на меджлисе РДУМУ, состоявшемся 08.08.2008 года.</w:t>
      </w:r>
    </w:p>
    <w:p w:rsidR="00D13C88" w:rsidRPr="00D13C88" w:rsidRDefault="00D13C88" w:rsidP="00D13C88">
      <w:pPr>
        <w:widowControl/>
        <w:autoSpaceDE/>
        <w:autoSpaceDN/>
        <w:adjustRightInd/>
        <w:spacing w:after="120"/>
        <w:ind w:firstLine="709"/>
        <w:jc w:val="both"/>
        <w:rPr>
          <w:sz w:val="24"/>
          <w:szCs w:val="24"/>
          <w:shd w:val="clear" w:color="auto" w:fill="FFFFFF"/>
        </w:rPr>
      </w:pPr>
    </w:p>
    <w:p w:rsidR="00D13C88" w:rsidRPr="00D13C88" w:rsidRDefault="00D13C88" w:rsidP="00D13C88">
      <w:pPr>
        <w:widowControl/>
        <w:autoSpaceDE/>
        <w:autoSpaceDN/>
        <w:adjustRightInd/>
        <w:spacing w:after="120"/>
        <w:ind w:firstLine="709"/>
        <w:jc w:val="center"/>
        <w:rPr>
          <w:sz w:val="24"/>
          <w:szCs w:val="24"/>
        </w:rPr>
      </w:pPr>
      <w:r w:rsidRPr="00D13C88">
        <w:rPr>
          <w:sz w:val="24"/>
          <w:szCs w:val="24"/>
          <w:shd w:val="clear" w:color="auto" w:fill="FFFFFF"/>
        </w:rPr>
        <w:t xml:space="preserve">_________________________ </w:t>
      </w:r>
    </w:p>
    <w:p w:rsidR="00300F12" w:rsidRDefault="00C90B0E" w:rsidP="00826C68">
      <w:pPr>
        <w:pStyle w:val="ConsPlusNonformat"/>
        <w:tabs>
          <w:tab w:val="left" w:pos="6663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300F12" w:rsidSect="00D13C88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484A"/>
    <w:multiLevelType w:val="hybridMultilevel"/>
    <w:tmpl w:val="831AD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C6"/>
    <w:rsid w:val="00015D2F"/>
    <w:rsid w:val="000273B8"/>
    <w:rsid w:val="00027526"/>
    <w:rsid w:val="00044496"/>
    <w:rsid w:val="0004692C"/>
    <w:rsid w:val="000512E8"/>
    <w:rsid w:val="0008158B"/>
    <w:rsid w:val="00082AD2"/>
    <w:rsid w:val="000A1626"/>
    <w:rsid w:val="000D7A8A"/>
    <w:rsid w:val="000E50B7"/>
    <w:rsid w:val="000F26F2"/>
    <w:rsid w:val="00113703"/>
    <w:rsid w:val="001551A8"/>
    <w:rsid w:val="001A14F6"/>
    <w:rsid w:val="001C35DE"/>
    <w:rsid w:val="001D1DB5"/>
    <w:rsid w:val="0026150A"/>
    <w:rsid w:val="00277634"/>
    <w:rsid w:val="00296E2F"/>
    <w:rsid w:val="002F4014"/>
    <w:rsid w:val="00300F12"/>
    <w:rsid w:val="00360A71"/>
    <w:rsid w:val="0036171D"/>
    <w:rsid w:val="00392E71"/>
    <w:rsid w:val="003C0B99"/>
    <w:rsid w:val="004453C4"/>
    <w:rsid w:val="004860E7"/>
    <w:rsid w:val="00500198"/>
    <w:rsid w:val="0051163B"/>
    <w:rsid w:val="005B7B02"/>
    <w:rsid w:val="005C5403"/>
    <w:rsid w:val="005F110E"/>
    <w:rsid w:val="00621211"/>
    <w:rsid w:val="00622148"/>
    <w:rsid w:val="0064353A"/>
    <w:rsid w:val="0066002C"/>
    <w:rsid w:val="006B487B"/>
    <w:rsid w:val="006C03F2"/>
    <w:rsid w:val="00715A6F"/>
    <w:rsid w:val="00760965"/>
    <w:rsid w:val="007B5CD5"/>
    <w:rsid w:val="007C1848"/>
    <w:rsid w:val="007E6CCC"/>
    <w:rsid w:val="007E7A55"/>
    <w:rsid w:val="00812118"/>
    <w:rsid w:val="00826C68"/>
    <w:rsid w:val="00833329"/>
    <w:rsid w:val="008A1D22"/>
    <w:rsid w:val="008C45C5"/>
    <w:rsid w:val="008C7875"/>
    <w:rsid w:val="008F4830"/>
    <w:rsid w:val="008F7C96"/>
    <w:rsid w:val="00913FC6"/>
    <w:rsid w:val="0091661C"/>
    <w:rsid w:val="00926B29"/>
    <w:rsid w:val="00933D11"/>
    <w:rsid w:val="00945662"/>
    <w:rsid w:val="00A07033"/>
    <w:rsid w:val="00A85461"/>
    <w:rsid w:val="00B25D21"/>
    <w:rsid w:val="00B56A41"/>
    <w:rsid w:val="00B57E15"/>
    <w:rsid w:val="00BA059D"/>
    <w:rsid w:val="00BB21C8"/>
    <w:rsid w:val="00BC462F"/>
    <w:rsid w:val="00BE70C0"/>
    <w:rsid w:val="00C04FED"/>
    <w:rsid w:val="00C0664A"/>
    <w:rsid w:val="00C43A6B"/>
    <w:rsid w:val="00C82F1D"/>
    <w:rsid w:val="00C90B0E"/>
    <w:rsid w:val="00CD6E6A"/>
    <w:rsid w:val="00D13C88"/>
    <w:rsid w:val="00D318FA"/>
    <w:rsid w:val="00D57FFB"/>
    <w:rsid w:val="00DE021F"/>
    <w:rsid w:val="00EC157D"/>
    <w:rsid w:val="00F00362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0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0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70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70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Правовое управление (1)</cp:lastModifiedBy>
  <cp:revision>16</cp:revision>
  <cp:lastPrinted>2023-12-25T10:43:00Z</cp:lastPrinted>
  <dcterms:created xsi:type="dcterms:W3CDTF">2023-04-04T05:52:00Z</dcterms:created>
  <dcterms:modified xsi:type="dcterms:W3CDTF">2024-02-29T06:51:00Z</dcterms:modified>
</cp:coreProperties>
</file>